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0" w:type="auto"/>
        <w:jc w:val="center"/>
        <w:tblLayout w:type="fixed"/>
        <w:tblLook w:val="04A0" w:firstRow="1" w:lastRow="0" w:firstColumn="1" w:lastColumn="0" w:noHBand="0" w:noVBand="1"/>
      </w:tblPr>
      <w:tblGrid>
        <w:gridCol w:w="2594"/>
        <w:gridCol w:w="5211"/>
        <w:gridCol w:w="2395"/>
      </w:tblGrid>
      <w:tr w:rsidR="002445C2" w:rsidTr="001E524C">
        <w:trPr>
          <w:trHeight w:val="567"/>
          <w:jc w:val="center"/>
        </w:trPr>
        <w:tc>
          <w:tcPr>
            <w:tcW w:w="2594" w:type="dxa"/>
            <w:vMerge w:val="restart"/>
            <w:tcBorders>
              <w:top w:val="single" w:sz="4" w:space="0" w:color="auto"/>
              <w:left w:val="single" w:sz="4" w:space="0" w:color="auto"/>
              <w:bottom w:val="single" w:sz="4" w:space="0" w:color="auto"/>
              <w:right w:val="single" w:sz="4" w:space="0" w:color="auto"/>
            </w:tcBorders>
            <w:hideMark/>
          </w:tcPr>
          <w:p w:rsidR="002445C2" w:rsidRDefault="002445C2">
            <w:pPr>
              <w:rPr>
                <w:sz w:val="2"/>
                <w:szCs w:val="2"/>
              </w:rPr>
            </w:pPr>
            <w:r>
              <w:rPr>
                <w:sz w:val="2"/>
                <w:szCs w:val="2"/>
              </w:rPr>
              <w:t xml:space="preserve">V </w:t>
            </w:r>
            <w:r w:rsidR="001E524C" w:rsidRPr="00C551A4">
              <w:rPr>
                <w:b/>
                <w:noProof/>
              </w:rPr>
              <w:drawing>
                <wp:inline distT="0" distB="0" distL="0" distR="0" wp14:anchorId="34594F68" wp14:editId="614820F9">
                  <wp:extent cx="1567815" cy="542925"/>
                  <wp:effectExtent l="0" t="0" r="0" b="9525"/>
                  <wp:docPr id="2" name="Image 2" descr="\\serveur\DataUtil\Direction\0 Dossier\Administratif\Document type\Logo\LOGO Bleu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DataUtil\Direction\0 Dossier\Administratif\Document type\Logo\LOGO Bleu 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6559" cy="594434"/>
                          </a:xfrm>
                          <a:prstGeom prst="rect">
                            <a:avLst/>
                          </a:prstGeom>
                          <a:noFill/>
                          <a:ln>
                            <a:noFill/>
                          </a:ln>
                        </pic:spPr>
                      </pic:pic>
                    </a:graphicData>
                  </a:graphic>
                </wp:inline>
              </w:drawing>
            </w:r>
          </w:p>
        </w:tc>
        <w:tc>
          <w:tcPr>
            <w:tcW w:w="5211" w:type="dxa"/>
            <w:tcBorders>
              <w:top w:val="single" w:sz="4" w:space="0" w:color="auto"/>
              <w:left w:val="single" w:sz="4" w:space="0" w:color="auto"/>
              <w:bottom w:val="single" w:sz="4" w:space="0" w:color="auto"/>
              <w:right w:val="single" w:sz="4" w:space="0" w:color="auto"/>
            </w:tcBorders>
            <w:vAlign w:val="center"/>
            <w:hideMark/>
          </w:tcPr>
          <w:p w:rsidR="002445C2" w:rsidRDefault="0049066B">
            <w:pPr>
              <w:jc w:val="center"/>
              <w:rPr>
                <w:rFonts w:ascii="Arial" w:hAnsi="Arial" w:cs="Arial"/>
                <w:b/>
                <w:sz w:val="28"/>
                <w:szCs w:val="28"/>
              </w:rPr>
            </w:pPr>
            <w:r>
              <w:rPr>
                <w:rFonts w:ascii="Arial" w:hAnsi="Arial" w:cs="Arial"/>
                <w:b/>
                <w:sz w:val="28"/>
                <w:szCs w:val="28"/>
              </w:rPr>
              <w:t>Compte rendu</w:t>
            </w:r>
          </w:p>
        </w:tc>
        <w:tc>
          <w:tcPr>
            <w:tcW w:w="2395" w:type="dxa"/>
            <w:tcBorders>
              <w:top w:val="single" w:sz="4" w:space="0" w:color="auto"/>
              <w:left w:val="single" w:sz="4" w:space="0" w:color="auto"/>
              <w:bottom w:val="single" w:sz="4" w:space="0" w:color="auto"/>
              <w:right w:val="single" w:sz="4" w:space="0" w:color="auto"/>
            </w:tcBorders>
            <w:vAlign w:val="center"/>
            <w:hideMark/>
          </w:tcPr>
          <w:p w:rsidR="002445C2" w:rsidRDefault="002445C2" w:rsidP="00643A10">
            <w:pPr>
              <w:rPr>
                <w:rFonts w:ascii="Arial" w:hAnsi="Arial" w:cs="Arial"/>
                <w:sz w:val="20"/>
                <w:szCs w:val="20"/>
              </w:rPr>
            </w:pPr>
            <w:r>
              <w:rPr>
                <w:rFonts w:ascii="Arial" w:hAnsi="Arial" w:cs="Arial"/>
                <w:b/>
                <w:sz w:val="20"/>
                <w:szCs w:val="20"/>
              </w:rPr>
              <w:t xml:space="preserve">Date : </w:t>
            </w:r>
            <w:r w:rsidR="00E54E8D">
              <w:rPr>
                <w:rFonts w:ascii="Arial" w:hAnsi="Arial" w:cs="Arial"/>
                <w:b/>
                <w:sz w:val="20"/>
                <w:szCs w:val="20"/>
              </w:rPr>
              <w:t>18/06/2018</w:t>
            </w:r>
          </w:p>
        </w:tc>
      </w:tr>
      <w:tr w:rsidR="002445C2" w:rsidTr="001E524C">
        <w:trPr>
          <w:trHeight w:val="276"/>
          <w:jc w:val="center"/>
        </w:trPr>
        <w:tc>
          <w:tcPr>
            <w:tcW w:w="2594" w:type="dxa"/>
            <w:vMerge/>
            <w:tcBorders>
              <w:top w:val="single" w:sz="4" w:space="0" w:color="auto"/>
              <w:left w:val="single" w:sz="4" w:space="0" w:color="auto"/>
              <w:bottom w:val="single" w:sz="4" w:space="0" w:color="auto"/>
              <w:right w:val="single" w:sz="4" w:space="0" w:color="auto"/>
            </w:tcBorders>
            <w:vAlign w:val="center"/>
            <w:hideMark/>
          </w:tcPr>
          <w:p w:rsidR="002445C2" w:rsidRDefault="002445C2">
            <w:pPr>
              <w:rPr>
                <w:sz w:val="2"/>
                <w:szCs w:val="2"/>
              </w:rPr>
            </w:pPr>
          </w:p>
        </w:tc>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2445C2" w:rsidRDefault="002445C2">
            <w:pPr>
              <w:jc w:val="center"/>
              <w:rPr>
                <w:rFonts w:ascii="Arial" w:hAnsi="Arial" w:cs="Arial"/>
                <w:sz w:val="32"/>
                <w:szCs w:val="32"/>
              </w:rPr>
            </w:pPr>
            <w:r>
              <w:rPr>
                <w:rFonts w:ascii="Arial" w:hAnsi="Arial" w:cs="Arial"/>
                <w:sz w:val="32"/>
                <w:szCs w:val="32"/>
              </w:rPr>
              <w:t>Conseil de Vie Sociale</w:t>
            </w:r>
          </w:p>
          <w:p w:rsidR="002445C2" w:rsidRDefault="00EF749C" w:rsidP="00E54E8D">
            <w:pPr>
              <w:jc w:val="center"/>
              <w:rPr>
                <w:rFonts w:ascii="Arial" w:hAnsi="Arial" w:cs="Arial"/>
                <w:b/>
                <w:sz w:val="28"/>
                <w:szCs w:val="28"/>
              </w:rPr>
            </w:pPr>
            <w:r>
              <w:rPr>
                <w:rFonts w:ascii="Arial" w:hAnsi="Arial" w:cs="Arial"/>
                <w:sz w:val="32"/>
                <w:szCs w:val="32"/>
              </w:rPr>
              <w:t xml:space="preserve">du </w:t>
            </w:r>
            <w:r w:rsidR="00E54E8D">
              <w:rPr>
                <w:rFonts w:ascii="Arial" w:hAnsi="Arial" w:cs="Arial"/>
                <w:sz w:val="32"/>
                <w:szCs w:val="32"/>
              </w:rPr>
              <w:t>12</w:t>
            </w:r>
            <w:r w:rsidR="002445C2">
              <w:rPr>
                <w:rFonts w:ascii="Arial" w:hAnsi="Arial" w:cs="Arial"/>
                <w:sz w:val="32"/>
                <w:szCs w:val="32"/>
              </w:rPr>
              <w:t xml:space="preserve"> </w:t>
            </w:r>
            <w:r w:rsidR="009A4DE2">
              <w:rPr>
                <w:rFonts w:ascii="Arial" w:hAnsi="Arial" w:cs="Arial"/>
                <w:sz w:val="32"/>
                <w:szCs w:val="32"/>
              </w:rPr>
              <w:t>juin</w:t>
            </w:r>
            <w:r w:rsidR="001C6BA1">
              <w:rPr>
                <w:rFonts w:ascii="Arial" w:hAnsi="Arial" w:cs="Arial"/>
                <w:sz w:val="32"/>
                <w:szCs w:val="32"/>
              </w:rPr>
              <w:t xml:space="preserve"> 201</w:t>
            </w:r>
            <w:r w:rsidR="00E54E8D">
              <w:rPr>
                <w:rFonts w:ascii="Arial" w:hAnsi="Arial" w:cs="Arial"/>
                <w:sz w:val="32"/>
                <w:szCs w:val="32"/>
              </w:rPr>
              <w:t>8</w:t>
            </w:r>
          </w:p>
        </w:tc>
        <w:tc>
          <w:tcPr>
            <w:tcW w:w="2395" w:type="dxa"/>
            <w:vMerge w:val="restart"/>
            <w:tcBorders>
              <w:top w:val="single" w:sz="4" w:space="0" w:color="auto"/>
              <w:left w:val="single" w:sz="4" w:space="0" w:color="auto"/>
              <w:bottom w:val="single" w:sz="4" w:space="0" w:color="auto"/>
              <w:right w:val="single" w:sz="4" w:space="0" w:color="auto"/>
            </w:tcBorders>
            <w:hideMark/>
          </w:tcPr>
          <w:p w:rsidR="002445C2" w:rsidRDefault="002445C2">
            <w:pPr>
              <w:spacing w:before="120" w:after="120"/>
              <w:rPr>
                <w:rFonts w:ascii="Arial" w:hAnsi="Arial" w:cs="Arial"/>
                <w:sz w:val="20"/>
                <w:szCs w:val="20"/>
              </w:rPr>
            </w:pPr>
            <w:r>
              <w:rPr>
                <w:rFonts w:ascii="Arial" w:hAnsi="Arial" w:cs="Arial"/>
                <w:b/>
                <w:sz w:val="20"/>
                <w:szCs w:val="20"/>
              </w:rPr>
              <w:t>Diffusion :</w:t>
            </w:r>
          </w:p>
          <w:p w:rsidR="002445C2" w:rsidRDefault="00FE705E">
            <w:pPr>
              <w:rPr>
                <w:rFonts w:ascii="Arial" w:hAnsi="Arial" w:cs="Arial"/>
                <w:sz w:val="20"/>
                <w:szCs w:val="20"/>
              </w:rPr>
            </w:pPr>
            <w:r>
              <w:rPr>
                <w:rFonts w:ascii="Arial" w:hAnsi="Arial" w:cs="Arial"/>
                <w:sz w:val="20"/>
                <w:szCs w:val="20"/>
              </w:rPr>
              <w:t>Usagers et leurs représentants</w:t>
            </w:r>
          </w:p>
          <w:p w:rsidR="00E54E8D" w:rsidRDefault="00E54E8D">
            <w:pPr>
              <w:rPr>
                <w:rFonts w:ascii="Arial" w:hAnsi="Arial" w:cs="Arial"/>
                <w:b/>
                <w:sz w:val="20"/>
                <w:szCs w:val="20"/>
              </w:rPr>
            </w:pPr>
            <w:r>
              <w:rPr>
                <w:rFonts w:ascii="Arial" w:hAnsi="Arial" w:cs="Arial"/>
                <w:sz w:val="20"/>
                <w:szCs w:val="20"/>
              </w:rPr>
              <w:t>Personnel de l’établissement</w:t>
            </w:r>
          </w:p>
        </w:tc>
      </w:tr>
      <w:tr w:rsidR="002445C2" w:rsidTr="002445C2">
        <w:trPr>
          <w:trHeight w:val="906"/>
          <w:jc w:val="center"/>
        </w:trPr>
        <w:tc>
          <w:tcPr>
            <w:tcW w:w="2594" w:type="dxa"/>
            <w:tcBorders>
              <w:top w:val="single" w:sz="4" w:space="0" w:color="auto"/>
              <w:left w:val="single" w:sz="4" w:space="0" w:color="auto"/>
              <w:bottom w:val="single" w:sz="4" w:space="0" w:color="auto"/>
              <w:right w:val="single" w:sz="4" w:space="0" w:color="auto"/>
            </w:tcBorders>
            <w:hideMark/>
          </w:tcPr>
          <w:p w:rsidR="002445C2" w:rsidRDefault="002445C2">
            <w:pPr>
              <w:spacing w:before="40"/>
              <w:jc w:val="center"/>
              <w:rPr>
                <w:b/>
                <w:noProof/>
                <w:sz w:val="20"/>
                <w:szCs w:val="20"/>
              </w:rPr>
            </w:pPr>
            <w:r>
              <w:rPr>
                <w:b/>
                <w:noProof/>
                <w:sz w:val="20"/>
                <w:szCs w:val="20"/>
              </w:rPr>
              <w:t>Site de Vaiges</w:t>
            </w:r>
          </w:p>
          <w:p w:rsidR="002445C2" w:rsidRDefault="002445C2">
            <w:pPr>
              <w:jc w:val="center"/>
              <w:rPr>
                <w:b/>
                <w:noProof/>
                <w:sz w:val="20"/>
                <w:szCs w:val="20"/>
              </w:rPr>
            </w:pPr>
            <w:r>
              <w:rPr>
                <w:b/>
                <w:noProof/>
                <w:sz w:val="20"/>
                <w:szCs w:val="20"/>
              </w:rPr>
              <w:t>53480 VAIGES</w:t>
            </w:r>
            <w:r>
              <w:rPr>
                <w:b/>
                <w:noProof/>
                <w:sz w:val="10"/>
                <w:szCs w:val="10"/>
              </w:rPr>
              <w:t>-</w:t>
            </w:r>
          </w:p>
          <w:p w:rsidR="002445C2" w:rsidRDefault="002445C2">
            <w:pPr>
              <w:jc w:val="center"/>
              <w:rPr>
                <w:b/>
                <w:noProof/>
                <w:sz w:val="20"/>
                <w:szCs w:val="20"/>
              </w:rPr>
            </w:pPr>
            <w:r>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-6350</wp:posOffset>
                      </wp:positionV>
                      <wp:extent cx="1181100" cy="0"/>
                      <wp:effectExtent l="8890" t="12700" r="10160" b="63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689F712" id="_x0000_t32" coordsize="21600,21600" o:spt="32" o:oned="t" path="m,l21600,21600e" filled="f">
                      <v:path arrowok="t" fillok="f" o:connecttype="none"/>
                      <o:lock v:ext="edit" shapetype="t"/>
                    </v:shapetype>
                    <v:shape id="Connecteur droit avec flèche 1" o:spid="_x0000_s1026" type="#_x0000_t32" style="position:absolute;margin-left:8.95pt;margin-top:-.5pt;width: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"/>
                  </w:pict>
                </mc:Fallback>
              </mc:AlternateContent>
            </w:r>
            <w:r>
              <w:rPr>
                <w:b/>
                <w:noProof/>
                <w:sz w:val="20"/>
                <w:szCs w:val="20"/>
              </w:rPr>
              <w:t>Site de Soulgé</w:t>
            </w:r>
          </w:p>
          <w:p w:rsidR="002445C2" w:rsidRDefault="002445C2">
            <w:pPr>
              <w:jc w:val="center"/>
              <w:rPr>
                <w:b/>
                <w:noProof/>
                <w:sz w:val="20"/>
                <w:szCs w:val="20"/>
              </w:rPr>
            </w:pPr>
            <w:r>
              <w:rPr>
                <w:b/>
                <w:noProof/>
                <w:sz w:val="20"/>
                <w:szCs w:val="20"/>
              </w:rPr>
              <w:t>53210 SOULGE/OUETTE</w:t>
            </w: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2445C2" w:rsidRDefault="002445C2">
            <w:pPr>
              <w:rPr>
                <w:rFonts w:ascii="Arial" w:hAnsi="Arial" w:cs="Arial"/>
                <w:b/>
                <w:sz w:val="28"/>
                <w:szCs w:val="28"/>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2445C2" w:rsidRDefault="002445C2">
            <w:pPr>
              <w:rPr>
                <w:rFonts w:ascii="Arial" w:hAnsi="Arial" w:cs="Arial"/>
                <w:b/>
                <w:sz w:val="20"/>
                <w:szCs w:val="20"/>
              </w:rPr>
            </w:pPr>
          </w:p>
        </w:tc>
      </w:tr>
    </w:tbl>
    <w:p w:rsidR="002445C2" w:rsidRDefault="001451DC" w:rsidP="002445C2">
      <w:pPr>
        <w:spacing w:after="120"/>
        <w:jc w:val="both"/>
        <w:rPr>
          <w:rFonts w:asciiTheme="minorHAnsi" w:hAnsiTheme="minorHAnsi" w:cstheme="minorBidi"/>
          <w:noProof/>
          <w:sz w:val="22"/>
          <w:szCs w:val="22"/>
          <w:lang w:eastAsia="en-US"/>
        </w:rPr>
      </w:pPr>
      <w:r>
        <w:pict>
          <v:rect id="_x0000_i1025" style="width:0;height:1.5pt" o:hralign="center" o:hrstd="t" o:hr="t" fillcolor="#a0a0a0" stroked="f"/>
        </w:pict>
      </w:r>
    </w:p>
    <w:p w:rsidR="002B1BD3" w:rsidRDefault="002B1BD3" w:rsidP="002B1BD3">
      <w:pPr>
        <w:pStyle w:val="Paragraphedeliste"/>
        <w:numPr>
          <w:ilvl w:val="0"/>
          <w:numId w:val="11"/>
        </w:numPr>
        <w:spacing w:after="120"/>
        <w:jc w:val="both"/>
        <w:rPr>
          <w:rFonts w:asciiTheme="minorHAnsi" w:hAnsiTheme="minorHAnsi" w:cstheme="minorBidi"/>
          <w:noProof/>
          <w:sz w:val="22"/>
          <w:szCs w:val="22"/>
          <w:lang w:eastAsia="en-US"/>
        </w:rPr>
      </w:pPr>
      <w:r w:rsidRPr="002B1BD3">
        <w:rPr>
          <w:rFonts w:asciiTheme="minorHAnsi" w:hAnsiTheme="minorHAnsi" w:cstheme="minorBidi"/>
          <w:b/>
          <w:noProof/>
          <w:sz w:val="22"/>
          <w:szCs w:val="22"/>
          <w:u w:val="single"/>
          <w:lang w:eastAsia="en-US"/>
        </w:rPr>
        <w:t>Personnes présentes au CVS</w:t>
      </w:r>
      <w:r w:rsidRPr="002B1BD3">
        <w:rPr>
          <w:rFonts w:asciiTheme="minorHAnsi" w:hAnsiTheme="minorHAnsi" w:cstheme="minorBidi"/>
          <w:noProof/>
          <w:sz w:val="22"/>
          <w:szCs w:val="22"/>
          <w:lang w:eastAsia="en-US"/>
        </w:rPr>
        <w:t xml:space="preserve"> : </w:t>
      </w:r>
    </w:p>
    <w:p w:rsidR="002B1BD3" w:rsidRDefault="002B1BD3" w:rsidP="002B1BD3">
      <w:pPr>
        <w:pStyle w:val="Paragraphedeliste"/>
        <w:spacing w:after="120"/>
        <w:ind w:left="720"/>
        <w:jc w:val="both"/>
        <w:rPr>
          <w:rFonts w:asciiTheme="minorHAnsi" w:hAnsiTheme="minorHAnsi" w:cstheme="minorBidi"/>
          <w:noProof/>
          <w:sz w:val="22"/>
          <w:szCs w:val="22"/>
          <w:lang w:eastAsia="en-US"/>
        </w:rPr>
      </w:pPr>
      <w:r>
        <w:rPr>
          <w:rFonts w:asciiTheme="minorHAnsi" w:hAnsiTheme="minorHAnsi" w:cstheme="minorBidi"/>
          <w:b/>
          <w:noProof/>
          <w:sz w:val="22"/>
          <w:szCs w:val="22"/>
          <w:u w:val="single"/>
          <w:lang w:eastAsia="en-US"/>
        </w:rPr>
        <w:t>Pour les familles </w:t>
      </w:r>
      <w:r w:rsidRPr="002B1BD3">
        <w:rPr>
          <w:rFonts w:asciiTheme="minorHAnsi" w:hAnsiTheme="minorHAnsi" w:cstheme="minorBidi"/>
          <w:noProof/>
          <w:sz w:val="22"/>
          <w:szCs w:val="22"/>
          <w:lang w:eastAsia="en-US"/>
        </w:rPr>
        <w:t>:</w:t>
      </w:r>
      <w:r>
        <w:rPr>
          <w:rFonts w:asciiTheme="minorHAnsi" w:hAnsiTheme="minorHAnsi" w:cstheme="minorBidi"/>
          <w:noProof/>
          <w:sz w:val="22"/>
          <w:szCs w:val="22"/>
          <w:lang w:eastAsia="en-US"/>
        </w:rPr>
        <w:t xml:space="preserve"> </w:t>
      </w:r>
      <w:r w:rsidRPr="002B1BD3">
        <w:rPr>
          <w:rFonts w:asciiTheme="minorHAnsi" w:hAnsiTheme="minorHAnsi" w:cstheme="minorBidi"/>
          <w:noProof/>
          <w:sz w:val="22"/>
          <w:szCs w:val="22"/>
          <w:lang w:eastAsia="en-US"/>
        </w:rPr>
        <w:t>Mme GOULAY, M. et Mme BESNIER, M. LORIEUL Claude, M. et Mme GLASSIER, Mme MARTIN, Mme ROUZIERE</w:t>
      </w:r>
      <w:r w:rsidR="00184D3A">
        <w:rPr>
          <w:rFonts w:asciiTheme="minorHAnsi" w:hAnsiTheme="minorHAnsi" w:cstheme="minorBidi"/>
          <w:noProof/>
          <w:sz w:val="22"/>
          <w:szCs w:val="22"/>
          <w:lang w:eastAsia="en-US"/>
        </w:rPr>
        <w:t xml:space="preserve"> Huguette</w:t>
      </w:r>
      <w:r w:rsidRPr="002B1BD3">
        <w:rPr>
          <w:rFonts w:asciiTheme="minorHAnsi" w:hAnsiTheme="minorHAnsi" w:cstheme="minorBidi"/>
          <w:noProof/>
          <w:sz w:val="22"/>
          <w:szCs w:val="22"/>
          <w:lang w:eastAsia="en-US"/>
        </w:rPr>
        <w:t>, Mme BREHIN, Mme MADIOT, M. LEGENDRE, Mme SOURTY</w:t>
      </w:r>
    </w:p>
    <w:p w:rsidR="002B1BD3" w:rsidRDefault="002B1BD3" w:rsidP="002B1BD3">
      <w:pPr>
        <w:pStyle w:val="Paragraphedeliste"/>
        <w:spacing w:after="120"/>
        <w:ind w:left="720"/>
        <w:jc w:val="both"/>
        <w:rPr>
          <w:rFonts w:asciiTheme="minorHAnsi" w:hAnsiTheme="minorHAnsi" w:cstheme="minorBidi"/>
          <w:noProof/>
          <w:sz w:val="22"/>
          <w:szCs w:val="22"/>
          <w:lang w:eastAsia="en-US"/>
        </w:rPr>
      </w:pPr>
      <w:r>
        <w:rPr>
          <w:rFonts w:asciiTheme="minorHAnsi" w:hAnsiTheme="minorHAnsi" w:cstheme="minorBidi"/>
          <w:b/>
          <w:noProof/>
          <w:sz w:val="22"/>
          <w:szCs w:val="22"/>
          <w:u w:val="single"/>
          <w:lang w:eastAsia="en-US"/>
        </w:rPr>
        <w:t>Pour les résidents </w:t>
      </w:r>
      <w:r w:rsidRPr="002B1BD3">
        <w:rPr>
          <w:rFonts w:asciiTheme="minorHAnsi" w:hAnsiTheme="minorHAnsi" w:cstheme="minorBidi"/>
          <w:noProof/>
          <w:sz w:val="22"/>
          <w:szCs w:val="22"/>
          <w:lang w:eastAsia="en-US"/>
        </w:rPr>
        <w:t>: M. LECHAT</w:t>
      </w:r>
      <w:r w:rsidR="00184D3A">
        <w:rPr>
          <w:rFonts w:asciiTheme="minorHAnsi" w:hAnsiTheme="minorHAnsi" w:cstheme="minorBidi"/>
          <w:noProof/>
          <w:sz w:val="22"/>
          <w:szCs w:val="22"/>
          <w:lang w:eastAsia="en-US"/>
        </w:rPr>
        <w:t xml:space="preserve"> René</w:t>
      </w:r>
    </w:p>
    <w:p w:rsidR="002B1BD3" w:rsidRPr="002B1BD3" w:rsidRDefault="002B1BD3" w:rsidP="002B1BD3">
      <w:pPr>
        <w:pStyle w:val="Paragraphedeliste"/>
        <w:spacing w:after="120"/>
        <w:ind w:left="720"/>
        <w:jc w:val="both"/>
        <w:rPr>
          <w:rFonts w:asciiTheme="minorHAnsi" w:hAnsiTheme="minorHAnsi" w:cstheme="minorBidi"/>
          <w:noProof/>
          <w:sz w:val="22"/>
          <w:szCs w:val="22"/>
          <w:lang w:eastAsia="en-US"/>
        </w:rPr>
      </w:pPr>
      <w:r>
        <w:rPr>
          <w:rFonts w:asciiTheme="minorHAnsi" w:hAnsiTheme="minorHAnsi" w:cstheme="minorBidi"/>
          <w:b/>
          <w:noProof/>
          <w:sz w:val="22"/>
          <w:szCs w:val="22"/>
          <w:u w:val="single"/>
          <w:lang w:eastAsia="en-US"/>
        </w:rPr>
        <w:t>Pour le personnel </w:t>
      </w:r>
      <w:r w:rsidRPr="002B1BD3">
        <w:rPr>
          <w:rFonts w:asciiTheme="minorHAnsi" w:hAnsiTheme="minorHAnsi" w:cstheme="minorBidi"/>
          <w:noProof/>
          <w:sz w:val="22"/>
          <w:szCs w:val="22"/>
          <w:lang w:eastAsia="en-US"/>
        </w:rPr>
        <w:t>:</w:t>
      </w:r>
      <w:r>
        <w:rPr>
          <w:rFonts w:asciiTheme="minorHAnsi" w:hAnsiTheme="minorHAnsi" w:cstheme="minorBidi"/>
          <w:noProof/>
          <w:sz w:val="22"/>
          <w:szCs w:val="22"/>
          <w:lang w:eastAsia="en-US"/>
        </w:rPr>
        <w:t xml:space="preserve"> M. LOYZANCE, Mme SARAIVA, Mme MARTIN</w:t>
      </w:r>
    </w:p>
    <w:p w:rsidR="002B1BD3" w:rsidRDefault="001451DC" w:rsidP="002445C2">
      <w:pPr>
        <w:spacing w:after="120"/>
        <w:jc w:val="both"/>
        <w:rPr>
          <w:rFonts w:asciiTheme="minorHAnsi" w:hAnsiTheme="minorHAnsi" w:cstheme="minorBidi"/>
          <w:noProof/>
          <w:sz w:val="22"/>
          <w:szCs w:val="22"/>
          <w:lang w:eastAsia="en-US"/>
        </w:rPr>
      </w:pPr>
      <w:r>
        <w:pict>
          <v:rect id="_x0000_i1026" style="width:0;height:1.5pt" o:hralign="center" o:hrstd="t" o:hr="t" fillcolor="#a0a0a0" stroked="f"/>
        </w:pict>
      </w:r>
    </w:p>
    <w:p w:rsidR="002445C2" w:rsidRDefault="002445C2" w:rsidP="002445C2">
      <w:pPr>
        <w:jc w:val="both"/>
        <w:rPr>
          <w:b/>
        </w:rPr>
      </w:pPr>
      <w:r>
        <w:rPr>
          <w:b/>
          <w:u w:val="single"/>
        </w:rPr>
        <w:t>Ordre du jour</w:t>
      </w:r>
      <w:r>
        <w:rPr>
          <w:b/>
        </w:rPr>
        <w:t> :</w:t>
      </w:r>
    </w:p>
    <w:p w:rsidR="002B1BD3" w:rsidRDefault="002B1BD3" w:rsidP="002445C2">
      <w:pPr>
        <w:rPr>
          <w:rFonts w:ascii="Arial" w:hAnsi="Arial" w:cs="Arial"/>
          <w:color w:val="000000"/>
          <w:sz w:val="20"/>
          <w:szCs w:val="20"/>
        </w:rPr>
      </w:pPr>
    </w:p>
    <w:p w:rsidR="00590F9F" w:rsidRPr="00590F9F" w:rsidRDefault="00590F9F" w:rsidP="00590F9F">
      <w:pPr>
        <w:pStyle w:val="Paragraphedeliste"/>
        <w:numPr>
          <w:ilvl w:val="0"/>
          <w:numId w:val="3"/>
        </w:numPr>
        <w:spacing w:line="360" w:lineRule="auto"/>
        <w:contextualSpacing/>
        <w:jc w:val="both"/>
        <w:rPr>
          <w:b/>
        </w:rPr>
      </w:pPr>
      <w:r w:rsidRPr="00590F9F">
        <w:rPr>
          <w:b/>
        </w:rPr>
        <w:t>Composition du CVS</w:t>
      </w:r>
    </w:p>
    <w:p w:rsidR="00590F9F" w:rsidRPr="00590F9F" w:rsidRDefault="00590F9F" w:rsidP="00590F9F">
      <w:pPr>
        <w:pStyle w:val="Paragraphedeliste"/>
        <w:numPr>
          <w:ilvl w:val="0"/>
          <w:numId w:val="3"/>
        </w:numPr>
        <w:spacing w:line="360" w:lineRule="auto"/>
        <w:contextualSpacing/>
        <w:jc w:val="both"/>
        <w:rPr>
          <w:b/>
        </w:rPr>
      </w:pPr>
      <w:r w:rsidRPr="00590F9F">
        <w:rPr>
          <w:b/>
        </w:rPr>
        <w:t>Tarifs applicables pour l’année 2018</w:t>
      </w:r>
    </w:p>
    <w:p w:rsidR="00590F9F" w:rsidRPr="00590F9F" w:rsidRDefault="00590F9F" w:rsidP="00590F9F">
      <w:pPr>
        <w:pStyle w:val="Paragraphedeliste"/>
        <w:numPr>
          <w:ilvl w:val="0"/>
          <w:numId w:val="3"/>
        </w:numPr>
        <w:spacing w:line="360" w:lineRule="auto"/>
        <w:contextualSpacing/>
        <w:jc w:val="both"/>
        <w:rPr>
          <w:b/>
        </w:rPr>
      </w:pPr>
      <w:r w:rsidRPr="00590F9F">
        <w:rPr>
          <w:b/>
        </w:rPr>
        <w:t>Commission des menus 2018</w:t>
      </w:r>
    </w:p>
    <w:p w:rsidR="00590F9F" w:rsidRPr="00590F9F" w:rsidRDefault="00590F9F" w:rsidP="00590F9F">
      <w:pPr>
        <w:pStyle w:val="Paragraphedeliste"/>
        <w:numPr>
          <w:ilvl w:val="0"/>
          <w:numId w:val="3"/>
        </w:numPr>
        <w:spacing w:line="360" w:lineRule="auto"/>
        <w:contextualSpacing/>
        <w:jc w:val="both"/>
        <w:rPr>
          <w:b/>
        </w:rPr>
      </w:pPr>
      <w:r w:rsidRPr="00590F9F">
        <w:rPr>
          <w:b/>
        </w:rPr>
        <w:t>Informations du service Animation et Lien Social</w:t>
      </w:r>
    </w:p>
    <w:p w:rsidR="00590F9F" w:rsidRPr="00590F9F" w:rsidRDefault="00590F9F" w:rsidP="00590F9F">
      <w:pPr>
        <w:pStyle w:val="Paragraphedeliste"/>
        <w:numPr>
          <w:ilvl w:val="0"/>
          <w:numId w:val="3"/>
        </w:numPr>
        <w:spacing w:line="360" w:lineRule="auto"/>
        <w:contextualSpacing/>
        <w:jc w:val="both"/>
        <w:rPr>
          <w:b/>
        </w:rPr>
      </w:pPr>
      <w:r w:rsidRPr="00590F9F">
        <w:rPr>
          <w:b/>
        </w:rPr>
        <w:t>Questions diverses soulevées par les usagers et leurs représentants.</w:t>
      </w:r>
    </w:p>
    <w:p w:rsidR="002445C2" w:rsidRDefault="001451DC">
      <w:r>
        <w:pict>
          <v:rect id="_x0000_i1027" style="width:0;height:1.5pt" o:hralign="center" o:hrstd="t" o:hr="t" fillcolor="#a0a0a0" stroked="f"/>
        </w:pict>
      </w:r>
    </w:p>
    <w:p w:rsidR="00BD5D48" w:rsidRDefault="00BD5D48" w:rsidP="00BD5D48"/>
    <w:p w:rsidR="00590F9F" w:rsidRPr="00590F9F" w:rsidRDefault="00590F9F" w:rsidP="00590F9F">
      <w:pPr>
        <w:pStyle w:val="Paragraphedeliste"/>
        <w:numPr>
          <w:ilvl w:val="0"/>
          <w:numId w:val="6"/>
        </w:numPr>
        <w:spacing w:line="360" w:lineRule="auto"/>
        <w:contextualSpacing/>
        <w:jc w:val="both"/>
        <w:rPr>
          <w:b/>
        </w:rPr>
      </w:pPr>
      <w:r w:rsidRPr="00590F9F">
        <w:rPr>
          <w:b/>
        </w:rPr>
        <w:t>Composition du CVS</w:t>
      </w:r>
    </w:p>
    <w:p w:rsidR="00A91907" w:rsidRDefault="001F16D1" w:rsidP="00A91907">
      <w:pPr>
        <w:spacing w:line="360" w:lineRule="auto"/>
        <w:contextualSpacing/>
        <w:jc w:val="both"/>
      </w:pPr>
      <w:r>
        <w:t xml:space="preserve">Suite à l’appel à candidature lancé auprès des usagers et des représentants des usagers pour intégrer le CVS, seul M. LECHAT (Résident) et M. LEGENDRE (Représentant d’usager) se sont portés volontaire. Après un tour de table, Mme GOULAY propose également sa candidature. Compte tenu du fait qu’il n’y a personne à départager, il ne sera pas procédé à un vote. Ainsi, les représentants du CVS pour le site de </w:t>
      </w:r>
      <w:proofErr w:type="spellStart"/>
      <w:r>
        <w:t>Soulge</w:t>
      </w:r>
      <w:proofErr w:type="spellEnd"/>
      <w:r>
        <w:t xml:space="preserve"> sont les suivants :</w:t>
      </w:r>
    </w:p>
    <w:p w:rsidR="001F16D1" w:rsidRDefault="001F16D1" w:rsidP="001F16D1">
      <w:pPr>
        <w:pStyle w:val="Paragraphedeliste"/>
        <w:numPr>
          <w:ilvl w:val="0"/>
          <w:numId w:val="10"/>
        </w:numPr>
        <w:spacing w:line="360" w:lineRule="auto"/>
        <w:contextualSpacing/>
        <w:jc w:val="both"/>
      </w:pPr>
      <w:r>
        <w:t>M. LEGENDRE et Mme GOULAY : représentant des usagers</w:t>
      </w:r>
    </w:p>
    <w:p w:rsidR="001F16D1" w:rsidRDefault="001F16D1" w:rsidP="001F16D1">
      <w:pPr>
        <w:pStyle w:val="Paragraphedeliste"/>
        <w:numPr>
          <w:ilvl w:val="0"/>
          <w:numId w:val="10"/>
        </w:numPr>
        <w:spacing w:line="360" w:lineRule="auto"/>
        <w:contextualSpacing/>
        <w:jc w:val="both"/>
      </w:pPr>
      <w:r>
        <w:t>M. LECHAT René : Résident</w:t>
      </w:r>
    </w:p>
    <w:p w:rsidR="001F16D1" w:rsidRDefault="001F16D1" w:rsidP="001F16D1">
      <w:pPr>
        <w:spacing w:line="360" w:lineRule="auto"/>
        <w:contextualSpacing/>
        <w:jc w:val="both"/>
      </w:pPr>
      <w:r>
        <w:t>Il reste un siège vacant parmi les résidents.</w:t>
      </w:r>
    </w:p>
    <w:p w:rsidR="002B1BD3" w:rsidRDefault="002B1BD3" w:rsidP="001F16D1">
      <w:pPr>
        <w:spacing w:line="360" w:lineRule="auto"/>
        <w:contextualSpacing/>
        <w:jc w:val="both"/>
      </w:pPr>
      <w:r>
        <w:t>Le</w:t>
      </w:r>
      <w:r w:rsidR="00FE5316">
        <w:t>s représentants des usagers siégeant au Conseil d’Administration sont : M. LEGENDRE et M. LECHAT</w:t>
      </w:r>
    </w:p>
    <w:p w:rsidR="00A91907" w:rsidRDefault="00951DF7" w:rsidP="00A91907">
      <w:pPr>
        <w:spacing w:line="360" w:lineRule="auto"/>
        <w:contextualSpacing/>
        <w:jc w:val="both"/>
      </w:pPr>
      <w:r>
        <w:t>Le prochain CVS aura lieu en octobre (date à confirmer) avant le loto des familles.</w:t>
      </w:r>
      <w:r w:rsidR="002B1BD3">
        <w:t xml:space="preserve"> Les membres du CVS recevront une convocation avec l’ordre du jour.</w:t>
      </w:r>
    </w:p>
    <w:p w:rsidR="00951DF7" w:rsidRDefault="001451DC" w:rsidP="00A91907">
      <w:pPr>
        <w:spacing w:line="360" w:lineRule="auto"/>
        <w:contextualSpacing/>
        <w:jc w:val="both"/>
      </w:pPr>
      <w:r>
        <w:pict>
          <v:rect id="_x0000_i1028" style="width:0;height:1.5pt" o:hralign="center" o:hrstd="t" o:hr="t" fillcolor="#a0a0a0" stroked="f"/>
        </w:pict>
      </w:r>
    </w:p>
    <w:p w:rsidR="00590F9F" w:rsidRPr="00590F9F" w:rsidRDefault="00590F9F" w:rsidP="00590F9F">
      <w:pPr>
        <w:pStyle w:val="Paragraphedeliste"/>
        <w:numPr>
          <w:ilvl w:val="0"/>
          <w:numId w:val="6"/>
        </w:numPr>
        <w:spacing w:line="360" w:lineRule="auto"/>
        <w:contextualSpacing/>
        <w:jc w:val="both"/>
        <w:rPr>
          <w:b/>
        </w:rPr>
      </w:pPr>
      <w:r w:rsidRPr="00590F9F">
        <w:rPr>
          <w:b/>
        </w:rPr>
        <w:lastRenderedPageBreak/>
        <w:t>Tarifs applicables pour l’année 2018</w:t>
      </w:r>
    </w:p>
    <w:p w:rsidR="00A91907" w:rsidRPr="00F8399D" w:rsidRDefault="00A91907" w:rsidP="00A91907">
      <w:pPr>
        <w:rPr>
          <w:b/>
        </w:rPr>
      </w:pPr>
      <w:r w:rsidRPr="00F8399D">
        <w:rPr>
          <w:b/>
          <w:u w:val="single"/>
        </w:rPr>
        <w:t xml:space="preserve">Tarifs journaliers pour l’Hébergement </w:t>
      </w:r>
      <w:r w:rsidRPr="00F8399D">
        <w:rPr>
          <w:b/>
        </w:rPr>
        <w:t>:</w:t>
      </w:r>
    </w:p>
    <w:p w:rsidR="00A91907" w:rsidRPr="00F8399D" w:rsidRDefault="00A91907" w:rsidP="00A9190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4664"/>
        <w:gridCol w:w="1254"/>
      </w:tblGrid>
      <w:tr w:rsidR="00A91907" w:rsidRPr="00F8399D" w:rsidTr="00417ED0">
        <w:trPr>
          <w:trHeight w:val="357"/>
        </w:trPr>
        <w:tc>
          <w:tcPr>
            <w:tcW w:w="3227" w:type="dxa"/>
            <w:vMerge w:val="restart"/>
            <w:shd w:val="clear" w:color="auto" w:fill="auto"/>
            <w:vAlign w:val="center"/>
          </w:tcPr>
          <w:p w:rsidR="00A91907" w:rsidRPr="00F8399D" w:rsidRDefault="00A91907" w:rsidP="00417ED0">
            <w:pPr>
              <w:jc w:val="center"/>
              <w:rPr>
                <w:b/>
              </w:rPr>
            </w:pPr>
            <w:r w:rsidRPr="00F8399D">
              <w:rPr>
                <w:b/>
              </w:rPr>
              <w:t>Site de VAIGES</w:t>
            </w:r>
          </w:p>
        </w:tc>
        <w:tc>
          <w:tcPr>
            <w:tcW w:w="4819" w:type="dxa"/>
            <w:shd w:val="clear" w:color="auto" w:fill="auto"/>
            <w:vAlign w:val="center"/>
          </w:tcPr>
          <w:p w:rsidR="00A91907" w:rsidRPr="00F8399D" w:rsidRDefault="00A91907" w:rsidP="00FE5316">
            <w:pPr>
              <w:rPr>
                <w:b/>
              </w:rPr>
            </w:pPr>
            <w:r w:rsidRPr="00F8399D">
              <w:t>Chambre avec balcon</w:t>
            </w:r>
            <w:r w:rsidR="00FE5316">
              <w:t xml:space="preserve"> couvert</w:t>
            </w:r>
          </w:p>
        </w:tc>
        <w:tc>
          <w:tcPr>
            <w:tcW w:w="1276" w:type="dxa"/>
            <w:shd w:val="clear" w:color="auto" w:fill="auto"/>
            <w:vAlign w:val="center"/>
          </w:tcPr>
          <w:p w:rsidR="00A91907" w:rsidRPr="00F8399D" w:rsidRDefault="00A91907" w:rsidP="00417ED0">
            <w:pPr>
              <w:jc w:val="center"/>
              <w:rPr>
                <w:b/>
              </w:rPr>
            </w:pPr>
            <w:r w:rsidRPr="00F8399D">
              <w:rPr>
                <w:b/>
              </w:rPr>
              <w:t>52,00 €</w:t>
            </w:r>
          </w:p>
        </w:tc>
      </w:tr>
      <w:tr w:rsidR="00A91907" w:rsidRPr="00F8399D" w:rsidTr="00417ED0">
        <w:trPr>
          <w:trHeight w:val="357"/>
        </w:trPr>
        <w:tc>
          <w:tcPr>
            <w:tcW w:w="3227" w:type="dxa"/>
            <w:vMerge/>
            <w:shd w:val="clear" w:color="auto" w:fill="auto"/>
          </w:tcPr>
          <w:p w:rsidR="00A91907" w:rsidRPr="00F8399D" w:rsidRDefault="00A91907" w:rsidP="00417ED0">
            <w:pPr>
              <w:rPr>
                <w:b/>
              </w:rPr>
            </w:pPr>
          </w:p>
        </w:tc>
        <w:tc>
          <w:tcPr>
            <w:tcW w:w="4819" w:type="dxa"/>
            <w:shd w:val="clear" w:color="auto" w:fill="auto"/>
            <w:vAlign w:val="center"/>
          </w:tcPr>
          <w:p w:rsidR="00A91907" w:rsidRPr="00F8399D" w:rsidRDefault="00A91907" w:rsidP="00FE5316">
            <w:pPr>
              <w:rPr>
                <w:b/>
              </w:rPr>
            </w:pPr>
            <w:r w:rsidRPr="00F8399D">
              <w:t xml:space="preserve">Grande </w:t>
            </w:r>
            <w:r w:rsidR="00FE5316">
              <w:t>chambre</w:t>
            </w:r>
          </w:p>
        </w:tc>
        <w:tc>
          <w:tcPr>
            <w:tcW w:w="1276" w:type="dxa"/>
            <w:shd w:val="clear" w:color="auto" w:fill="auto"/>
            <w:vAlign w:val="center"/>
          </w:tcPr>
          <w:p w:rsidR="00A91907" w:rsidRPr="00F8399D" w:rsidRDefault="00A91907" w:rsidP="00417ED0">
            <w:pPr>
              <w:jc w:val="center"/>
              <w:rPr>
                <w:b/>
              </w:rPr>
            </w:pPr>
            <w:r w:rsidRPr="00F8399D">
              <w:rPr>
                <w:b/>
              </w:rPr>
              <w:t>50,00 €</w:t>
            </w:r>
          </w:p>
        </w:tc>
      </w:tr>
      <w:tr w:rsidR="00A91907" w:rsidRPr="00F8399D" w:rsidTr="00417ED0">
        <w:trPr>
          <w:trHeight w:val="357"/>
        </w:trPr>
        <w:tc>
          <w:tcPr>
            <w:tcW w:w="3227" w:type="dxa"/>
            <w:vMerge/>
            <w:shd w:val="clear" w:color="auto" w:fill="auto"/>
          </w:tcPr>
          <w:p w:rsidR="00A91907" w:rsidRPr="00F8399D" w:rsidRDefault="00A91907" w:rsidP="00417ED0">
            <w:pPr>
              <w:rPr>
                <w:b/>
              </w:rPr>
            </w:pPr>
          </w:p>
        </w:tc>
        <w:tc>
          <w:tcPr>
            <w:tcW w:w="4819" w:type="dxa"/>
            <w:shd w:val="clear" w:color="auto" w:fill="auto"/>
            <w:vAlign w:val="center"/>
          </w:tcPr>
          <w:p w:rsidR="00A91907" w:rsidRPr="00F8399D" w:rsidRDefault="00A91907" w:rsidP="00417ED0">
            <w:pPr>
              <w:rPr>
                <w:b/>
              </w:rPr>
            </w:pPr>
            <w:r w:rsidRPr="00F8399D">
              <w:t>Petite chambre</w:t>
            </w:r>
          </w:p>
        </w:tc>
        <w:tc>
          <w:tcPr>
            <w:tcW w:w="1276" w:type="dxa"/>
            <w:shd w:val="clear" w:color="auto" w:fill="auto"/>
            <w:vAlign w:val="center"/>
          </w:tcPr>
          <w:p w:rsidR="00A91907" w:rsidRPr="00F8399D" w:rsidRDefault="00A91907" w:rsidP="00417ED0">
            <w:pPr>
              <w:jc w:val="center"/>
              <w:rPr>
                <w:b/>
              </w:rPr>
            </w:pPr>
            <w:r w:rsidRPr="00F8399D">
              <w:rPr>
                <w:b/>
              </w:rPr>
              <w:t>48,50 €</w:t>
            </w:r>
          </w:p>
        </w:tc>
      </w:tr>
      <w:tr w:rsidR="00A91907" w:rsidRPr="00F8399D" w:rsidTr="00417ED0">
        <w:trPr>
          <w:trHeight w:val="569"/>
        </w:trPr>
        <w:tc>
          <w:tcPr>
            <w:tcW w:w="3227" w:type="dxa"/>
            <w:vMerge w:val="restart"/>
            <w:shd w:val="clear" w:color="auto" w:fill="auto"/>
            <w:vAlign w:val="center"/>
          </w:tcPr>
          <w:p w:rsidR="00A91907" w:rsidRPr="00F8399D" w:rsidRDefault="00A91907" w:rsidP="00417ED0">
            <w:pPr>
              <w:jc w:val="center"/>
              <w:rPr>
                <w:b/>
              </w:rPr>
            </w:pPr>
            <w:r w:rsidRPr="00F8399D">
              <w:rPr>
                <w:b/>
              </w:rPr>
              <w:t>Site de SOULGE SUR OUETTE</w:t>
            </w:r>
          </w:p>
        </w:tc>
        <w:tc>
          <w:tcPr>
            <w:tcW w:w="4819" w:type="dxa"/>
            <w:shd w:val="clear" w:color="auto" w:fill="auto"/>
            <w:vAlign w:val="center"/>
          </w:tcPr>
          <w:p w:rsidR="00A91907" w:rsidRPr="00F8399D" w:rsidRDefault="00A91907" w:rsidP="00417ED0">
            <w:pPr>
              <w:rPr>
                <w:b/>
              </w:rPr>
            </w:pPr>
            <w:r w:rsidRPr="00F8399D">
              <w:t>Chambre du bâtiment A</w:t>
            </w:r>
          </w:p>
        </w:tc>
        <w:tc>
          <w:tcPr>
            <w:tcW w:w="1276" w:type="dxa"/>
            <w:shd w:val="clear" w:color="auto" w:fill="auto"/>
            <w:vAlign w:val="center"/>
          </w:tcPr>
          <w:p w:rsidR="00A91907" w:rsidRPr="00F8399D" w:rsidRDefault="00A91907" w:rsidP="00417ED0">
            <w:pPr>
              <w:jc w:val="center"/>
              <w:rPr>
                <w:b/>
              </w:rPr>
            </w:pPr>
            <w:r w:rsidRPr="00F8399D">
              <w:rPr>
                <w:b/>
              </w:rPr>
              <w:t>54,04 €</w:t>
            </w:r>
          </w:p>
        </w:tc>
      </w:tr>
      <w:tr w:rsidR="00A91907" w:rsidRPr="00F8399D" w:rsidTr="00417ED0">
        <w:trPr>
          <w:trHeight w:val="569"/>
        </w:trPr>
        <w:tc>
          <w:tcPr>
            <w:tcW w:w="3227" w:type="dxa"/>
            <w:vMerge/>
            <w:shd w:val="clear" w:color="auto" w:fill="auto"/>
          </w:tcPr>
          <w:p w:rsidR="00A91907" w:rsidRPr="00F8399D" w:rsidRDefault="00A91907" w:rsidP="00417ED0">
            <w:pPr>
              <w:rPr>
                <w:b/>
              </w:rPr>
            </w:pPr>
          </w:p>
        </w:tc>
        <w:tc>
          <w:tcPr>
            <w:tcW w:w="4819" w:type="dxa"/>
            <w:shd w:val="clear" w:color="auto" w:fill="auto"/>
            <w:vAlign w:val="center"/>
          </w:tcPr>
          <w:p w:rsidR="00A91907" w:rsidRPr="00F8399D" w:rsidRDefault="00A91907" w:rsidP="00417ED0">
            <w:pPr>
              <w:rPr>
                <w:b/>
              </w:rPr>
            </w:pPr>
            <w:r w:rsidRPr="00F8399D">
              <w:t>Chambre du bâtiment B</w:t>
            </w:r>
          </w:p>
        </w:tc>
        <w:tc>
          <w:tcPr>
            <w:tcW w:w="1276" w:type="dxa"/>
            <w:shd w:val="clear" w:color="auto" w:fill="auto"/>
            <w:vAlign w:val="center"/>
          </w:tcPr>
          <w:p w:rsidR="00A91907" w:rsidRPr="00F8399D" w:rsidRDefault="00A91907" w:rsidP="00417ED0">
            <w:pPr>
              <w:jc w:val="center"/>
              <w:rPr>
                <w:b/>
              </w:rPr>
            </w:pPr>
            <w:r w:rsidRPr="00F8399D">
              <w:rPr>
                <w:b/>
              </w:rPr>
              <w:t>56,52 €</w:t>
            </w:r>
          </w:p>
        </w:tc>
      </w:tr>
    </w:tbl>
    <w:p w:rsidR="00FE5316" w:rsidRDefault="00FE5316" w:rsidP="00A91907">
      <w:pPr>
        <w:rPr>
          <w:b/>
          <w:u w:val="single"/>
        </w:rPr>
      </w:pPr>
    </w:p>
    <w:p w:rsidR="00A91907" w:rsidRPr="00F8399D" w:rsidRDefault="00A91907" w:rsidP="00A91907">
      <w:pPr>
        <w:rPr>
          <w:b/>
        </w:rPr>
      </w:pPr>
      <w:r w:rsidRPr="00F8399D">
        <w:rPr>
          <w:b/>
          <w:u w:val="single"/>
        </w:rPr>
        <w:t>Tarifs journaliers pour la Dépendance (commun aux deux sites)</w:t>
      </w:r>
      <w:r w:rsidRPr="00F8399D">
        <w:rPr>
          <w:b/>
        </w:rPr>
        <w:t> :</w:t>
      </w:r>
    </w:p>
    <w:p w:rsidR="00A91907" w:rsidRPr="00F8399D" w:rsidRDefault="00A91907" w:rsidP="00A91907">
      <w:pPr>
        <w:rPr>
          <w:b/>
          <w:sz w:val="16"/>
          <w:szCs w:val="16"/>
          <w:u w:val="single"/>
        </w:rPr>
      </w:pPr>
    </w:p>
    <w:p w:rsidR="00A91907" w:rsidRPr="00F8399D" w:rsidRDefault="00A91907" w:rsidP="00A91907">
      <w:pPr>
        <w:spacing w:line="360" w:lineRule="auto"/>
      </w:pPr>
      <w:r w:rsidRPr="00F8399D">
        <w:tab/>
      </w:r>
      <w:r w:rsidRPr="00F8399D">
        <w:sym w:font="Wingdings" w:char="F046"/>
      </w:r>
      <w:r w:rsidRPr="00F8399D">
        <w:t xml:space="preserve"> </w:t>
      </w:r>
      <w:r w:rsidRPr="00F8399D">
        <w:rPr>
          <w:i/>
        </w:rPr>
        <w:t>GIR 1 – 2 </w:t>
      </w:r>
      <w:r w:rsidRPr="00F8399D">
        <w:t xml:space="preserve">: </w:t>
      </w:r>
      <w:r w:rsidRPr="00F8399D">
        <w:tab/>
      </w:r>
      <w:r w:rsidRPr="00F8399D">
        <w:tab/>
      </w:r>
      <w:r w:rsidR="00FE5316">
        <w:rPr>
          <w:b/>
        </w:rPr>
        <w:t>21</w:t>
      </w:r>
      <w:r w:rsidRPr="00F8399D">
        <w:rPr>
          <w:b/>
        </w:rPr>
        <w:t>,</w:t>
      </w:r>
      <w:r w:rsidR="00FE5316">
        <w:rPr>
          <w:b/>
        </w:rPr>
        <w:t>95</w:t>
      </w:r>
      <w:r w:rsidRPr="00F8399D">
        <w:rPr>
          <w:b/>
        </w:rPr>
        <w:t xml:space="preserve"> €</w:t>
      </w:r>
      <w:r w:rsidRPr="00F8399D">
        <w:t xml:space="preserve"> par jour</w:t>
      </w:r>
    </w:p>
    <w:p w:rsidR="00A91907" w:rsidRPr="00F8399D" w:rsidRDefault="00A91907" w:rsidP="00A91907">
      <w:pPr>
        <w:spacing w:line="360" w:lineRule="auto"/>
        <w:ind w:firstLine="708"/>
      </w:pPr>
      <w:r w:rsidRPr="00F8399D">
        <w:sym w:font="Wingdings" w:char="F046"/>
      </w:r>
      <w:r w:rsidRPr="00F8399D">
        <w:t xml:space="preserve"> </w:t>
      </w:r>
      <w:r w:rsidRPr="00F8399D">
        <w:rPr>
          <w:i/>
        </w:rPr>
        <w:t>GIR 3 – 4 </w:t>
      </w:r>
      <w:r w:rsidRPr="00F8399D">
        <w:t>:</w:t>
      </w:r>
      <w:r w:rsidRPr="00F8399D">
        <w:tab/>
      </w:r>
      <w:r w:rsidRPr="00F8399D">
        <w:tab/>
      </w:r>
      <w:r w:rsidR="00FE5316">
        <w:rPr>
          <w:b/>
        </w:rPr>
        <w:t>13</w:t>
      </w:r>
      <w:r w:rsidRPr="00F8399D">
        <w:rPr>
          <w:b/>
        </w:rPr>
        <w:t>,</w:t>
      </w:r>
      <w:r w:rsidR="00FE5316">
        <w:rPr>
          <w:b/>
        </w:rPr>
        <w:t>93</w:t>
      </w:r>
      <w:r w:rsidRPr="00F8399D">
        <w:rPr>
          <w:b/>
        </w:rPr>
        <w:t xml:space="preserve"> €</w:t>
      </w:r>
      <w:r w:rsidRPr="00F8399D">
        <w:t xml:space="preserve"> par jour</w:t>
      </w:r>
    </w:p>
    <w:p w:rsidR="00A91907" w:rsidRPr="00F8399D" w:rsidRDefault="00A91907" w:rsidP="00A91907">
      <w:pPr>
        <w:spacing w:line="360" w:lineRule="auto"/>
        <w:ind w:firstLine="708"/>
      </w:pPr>
      <w:r w:rsidRPr="00F8399D">
        <w:sym w:font="Wingdings" w:char="F046"/>
      </w:r>
      <w:r w:rsidRPr="00F8399D">
        <w:t xml:space="preserve"> </w:t>
      </w:r>
      <w:r w:rsidRPr="00F8399D">
        <w:rPr>
          <w:i/>
        </w:rPr>
        <w:t>GIR 5 – 6</w:t>
      </w:r>
      <w:r w:rsidRPr="00F8399D">
        <w:t xml:space="preserve"> : </w:t>
      </w:r>
      <w:r w:rsidRPr="00F8399D">
        <w:tab/>
      </w:r>
      <w:r w:rsidRPr="00F8399D">
        <w:rPr>
          <w:b/>
        </w:rPr>
        <w:t xml:space="preserve"> </w:t>
      </w:r>
      <w:r w:rsidRPr="00F8399D">
        <w:rPr>
          <w:b/>
        </w:rPr>
        <w:tab/>
        <w:t xml:space="preserve">  </w:t>
      </w:r>
      <w:r w:rsidR="00FE5316">
        <w:rPr>
          <w:b/>
        </w:rPr>
        <w:t>5</w:t>
      </w:r>
      <w:r w:rsidRPr="00F8399D">
        <w:rPr>
          <w:b/>
        </w:rPr>
        <w:t>,</w:t>
      </w:r>
      <w:r w:rsidR="00FE5316">
        <w:rPr>
          <w:b/>
        </w:rPr>
        <w:t>91</w:t>
      </w:r>
      <w:r w:rsidRPr="00F8399D">
        <w:rPr>
          <w:b/>
        </w:rPr>
        <w:t xml:space="preserve"> €</w:t>
      </w:r>
      <w:r w:rsidRPr="00F8399D">
        <w:t xml:space="preserve"> par jour</w:t>
      </w:r>
    </w:p>
    <w:p w:rsidR="00A91907" w:rsidRPr="00F8399D" w:rsidRDefault="00A91907" w:rsidP="00A91907">
      <w:pPr>
        <w:rPr>
          <w:b/>
          <w:sz w:val="16"/>
          <w:szCs w:val="16"/>
          <w:u w:val="single"/>
        </w:rPr>
      </w:pPr>
    </w:p>
    <w:p w:rsidR="00FE5316" w:rsidRDefault="00FE5316" w:rsidP="00FE5316">
      <w:pPr>
        <w:rPr>
          <w:b/>
        </w:rPr>
      </w:pPr>
      <w:r>
        <w:rPr>
          <w:b/>
          <w:u w:val="single"/>
        </w:rPr>
        <w:t>Tarif journalier</w:t>
      </w:r>
      <w:r w:rsidRPr="00E9142F">
        <w:rPr>
          <w:b/>
          <w:u w:val="single"/>
        </w:rPr>
        <w:t xml:space="preserve"> de </w:t>
      </w:r>
      <w:r>
        <w:rPr>
          <w:b/>
          <w:u w:val="single"/>
        </w:rPr>
        <w:t>l’hébergement temporaire (durée déterminée)</w:t>
      </w:r>
      <w:r w:rsidRPr="00E9142F">
        <w:rPr>
          <w:b/>
        </w:rPr>
        <w:t> :</w:t>
      </w:r>
    </w:p>
    <w:p w:rsidR="00FE5316" w:rsidRPr="00E16AA9" w:rsidRDefault="00FE5316" w:rsidP="00FE5316">
      <w:pPr>
        <w:rPr>
          <w:b/>
          <w:sz w:val="16"/>
          <w:szCs w:val="16"/>
          <w:u w:val="single"/>
        </w:rPr>
      </w:pPr>
    </w:p>
    <w:p w:rsidR="00FE5316" w:rsidRDefault="00FE5316" w:rsidP="00FE5316">
      <w:pPr>
        <w:spacing w:line="360" w:lineRule="auto"/>
        <w:ind w:left="708" w:firstLine="708"/>
        <w:rPr>
          <w:b/>
        </w:rPr>
      </w:pPr>
      <w:r>
        <w:sym w:font="Wingdings" w:char="F0C4"/>
      </w:r>
      <w:r>
        <w:t xml:space="preserve"> Hébergement : </w:t>
      </w:r>
      <w:r>
        <w:tab/>
      </w:r>
      <w:r>
        <w:rPr>
          <w:b/>
        </w:rPr>
        <w:t>52,04</w:t>
      </w:r>
      <w:r w:rsidRPr="00CD05AA">
        <w:rPr>
          <w:b/>
        </w:rPr>
        <w:t xml:space="preserve"> €</w:t>
      </w:r>
    </w:p>
    <w:p w:rsidR="00FE5316" w:rsidRDefault="00FE5316" w:rsidP="00FE5316">
      <w:pPr>
        <w:spacing w:line="360" w:lineRule="auto"/>
        <w:ind w:left="708" w:firstLine="708"/>
      </w:pPr>
      <w:r>
        <w:sym w:font="Wingdings" w:char="F0C4"/>
      </w:r>
      <w:r>
        <w:t xml:space="preserve"> Dépendance : </w:t>
      </w:r>
      <w:r>
        <w:tab/>
      </w:r>
      <w:r>
        <w:rPr>
          <w:b/>
        </w:rPr>
        <w:t>Selon le GIR (Voir tarif supra)</w:t>
      </w:r>
    </w:p>
    <w:p w:rsidR="00FE5316" w:rsidRDefault="00FE5316" w:rsidP="00A91907">
      <w:pPr>
        <w:rPr>
          <w:b/>
          <w:u w:val="single"/>
        </w:rPr>
      </w:pPr>
    </w:p>
    <w:p w:rsidR="00A91907" w:rsidRPr="00F8399D" w:rsidRDefault="00A91907" w:rsidP="00A91907">
      <w:pPr>
        <w:rPr>
          <w:b/>
          <w:bdr w:val="single" w:sz="4" w:space="0" w:color="auto"/>
        </w:rPr>
      </w:pPr>
      <w:r w:rsidRPr="00F8399D">
        <w:rPr>
          <w:b/>
          <w:u w:val="single"/>
        </w:rPr>
        <w:t>Prix de journée afférent à l’hébergement pour les résidents handicapés de moins de 60 ans</w:t>
      </w:r>
      <w:r w:rsidRPr="00F8399D">
        <w:rPr>
          <w:b/>
        </w:rPr>
        <w:t xml:space="preserve"> : </w:t>
      </w:r>
    </w:p>
    <w:p w:rsidR="00A91907" w:rsidRPr="00F8399D" w:rsidRDefault="00A91907" w:rsidP="00A91907">
      <w:pPr>
        <w:rPr>
          <w:b/>
          <w:bdr w:val="single" w:sz="4" w:space="0" w:color="auto"/>
        </w:rPr>
      </w:pPr>
    </w:p>
    <w:p w:rsidR="00A91907" w:rsidRPr="00F8399D" w:rsidRDefault="00FE5316" w:rsidP="00A91907">
      <w:pPr>
        <w:ind w:left="2832" w:firstLine="708"/>
        <w:rPr>
          <w:b/>
        </w:rPr>
      </w:pPr>
      <w:r>
        <w:rPr>
          <w:b/>
          <w:bdr w:val="single" w:sz="4" w:space="0" w:color="auto"/>
        </w:rPr>
        <w:t>68</w:t>
      </w:r>
      <w:r w:rsidR="00A91907" w:rsidRPr="00F8399D">
        <w:rPr>
          <w:b/>
          <w:bdr w:val="single" w:sz="4" w:space="0" w:color="auto"/>
        </w:rPr>
        <w:t>,</w:t>
      </w:r>
      <w:r>
        <w:rPr>
          <w:b/>
          <w:bdr w:val="single" w:sz="4" w:space="0" w:color="auto"/>
        </w:rPr>
        <w:t>37</w:t>
      </w:r>
      <w:r w:rsidR="00A91907" w:rsidRPr="00F8399D">
        <w:rPr>
          <w:b/>
          <w:bdr w:val="single" w:sz="4" w:space="0" w:color="auto"/>
        </w:rPr>
        <w:t xml:space="preserve"> €</w:t>
      </w:r>
    </w:p>
    <w:p w:rsidR="00A91907" w:rsidRPr="00F8399D" w:rsidRDefault="00A91907" w:rsidP="00A91907">
      <w:pPr>
        <w:rPr>
          <w:b/>
        </w:rPr>
      </w:pPr>
      <w:r w:rsidRPr="00F8399D">
        <w:sym w:font="Wingdings" w:char="F046"/>
      </w:r>
      <w:r w:rsidRPr="00F8399D">
        <w:rPr>
          <w:b/>
        </w:rPr>
        <w:t>Selon la répartition suivante :</w:t>
      </w:r>
    </w:p>
    <w:p w:rsidR="00A91907" w:rsidRPr="00F8399D" w:rsidRDefault="00A91907" w:rsidP="00A91907">
      <w:pPr>
        <w:rPr>
          <w:b/>
        </w:rPr>
      </w:pPr>
    </w:p>
    <w:p w:rsidR="00A91907" w:rsidRPr="00F8399D" w:rsidRDefault="00A91907" w:rsidP="00A91907">
      <w:pPr>
        <w:spacing w:line="360" w:lineRule="auto"/>
        <w:ind w:left="708" w:firstLine="708"/>
      </w:pPr>
      <w:r w:rsidRPr="00F8399D">
        <w:sym w:font="Wingdings" w:char="F0C4"/>
      </w:r>
      <w:r w:rsidRPr="00F8399D">
        <w:t xml:space="preserve"> Hébergement : </w:t>
      </w:r>
      <w:r w:rsidRPr="00F8399D">
        <w:tab/>
      </w:r>
      <w:r w:rsidRPr="00F8399D">
        <w:rPr>
          <w:b/>
        </w:rPr>
        <w:t>52,04 €</w:t>
      </w:r>
    </w:p>
    <w:p w:rsidR="00A91907" w:rsidRPr="00F8399D" w:rsidRDefault="00A91907" w:rsidP="00A91907">
      <w:pPr>
        <w:spacing w:line="360" w:lineRule="auto"/>
        <w:ind w:left="708" w:firstLine="708"/>
      </w:pPr>
      <w:r w:rsidRPr="00F8399D">
        <w:sym w:font="Wingdings" w:char="F0C4"/>
      </w:r>
      <w:r w:rsidRPr="00F8399D">
        <w:t xml:space="preserve"> Dépendance : </w:t>
      </w:r>
      <w:r w:rsidRPr="00F8399D">
        <w:tab/>
      </w:r>
      <w:r w:rsidR="00FE5316">
        <w:rPr>
          <w:b/>
        </w:rPr>
        <w:t>16</w:t>
      </w:r>
      <w:r w:rsidRPr="00F8399D">
        <w:rPr>
          <w:b/>
        </w:rPr>
        <w:t>,</w:t>
      </w:r>
      <w:r w:rsidR="00FE5316">
        <w:rPr>
          <w:b/>
        </w:rPr>
        <w:t>3</w:t>
      </w:r>
      <w:r w:rsidRPr="00F8399D">
        <w:rPr>
          <w:b/>
        </w:rPr>
        <w:t>3 €</w:t>
      </w:r>
    </w:p>
    <w:p w:rsidR="00A91907" w:rsidRDefault="001451DC" w:rsidP="00A91907">
      <w:pPr>
        <w:spacing w:line="360" w:lineRule="auto"/>
        <w:contextualSpacing/>
        <w:jc w:val="both"/>
      </w:pPr>
      <w:r>
        <w:pict>
          <v:rect id="_x0000_i1029" style="width:0;height:1.5pt" o:hralign="center" o:hrstd="t" o:hr="t" fillcolor="#a0a0a0" stroked="f"/>
        </w:pict>
      </w:r>
    </w:p>
    <w:p w:rsidR="00590F9F" w:rsidRPr="00590F9F" w:rsidRDefault="00590F9F" w:rsidP="00590F9F">
      <w:pPr>
        <w:pStyle w:val="Paragraphedeliste"/>
        <w:numPr>
          <w:ilvl w:val="0"/>
          <w:numId w:val="6"/>
        </w:numPr>
        <w:spacing w:line="360" w:lineRule="auto"/>
        <w:contextualSpacing/>
        <w:jc w:val="both"/>
        <w:rPr>
          <w:b/>
        </w:rPr>
      </w:pPr>
      <w:r w:rsidRPr="00590F9F">
        <w:rPr>
          <w:b/>
        </w:rPr>
        <w:t>Commission des menus 2018</w:t>
      </w:r>
    </w:p>
    <w:p w:rsidR="00A91907" w:rsidRDefault="00FE5316" w:rsidP="00A91907">
      <w:pPr>
        <w:spacing w:line="360" w:lineRule="auto"/>
        <w:contextualSpacing/>
        <w:jc w:val="both"/>
      </w:pPr>
      <w:r>
        <w:t xml:space="preserve">Le compte rendu de la « table gourmande » est présenté aux familles. Cette commission </w:t>
      </w:r>
      <w:r w:rsidR="003E403A">
        <w:t xml:space="preserve">animée par la diététicienne </w:t>
      </w:r>
      <w:r>
        <w:t xml:space="preserve">se réunit une fois par an pour échanger sur la composition des menus et l’organisation des repas en général. </w:t>
      </w:r>
      <w:r w:rsidR="003E403A">
        <w:t>La synthèse de cette réunion sera diffusée par voie d’affichage.</w:t>
      </w:r>
    </w:p>
    <w:p w:rsidR="00A91907" w:rsidRDefault="001451DC" w:rsidP="00A91907">
      <w:pPr>
        <w:spacing w:line="360" w:lineRule="auto"/>
        <w:contextualSpacing/>
        <w:jc w:val="both"/>
      </w:pPr>
      <w:r>
        <w:pict>
          <v:rect id="_x0000_i1030" style="width:0;height:1.5pt" o:hralign="center" o:hrstd="t" o:hr="t" fillcolor="#a0a0a0" stroked="f"/>
        </w:pict>
      </w:r>
    </w:p>
    <w:p w:rsidR="00A91907" w:rsidRPr="005A543C" w:rsidRDefault="00A91907" w:rsidP="00590F9F">
      <w:pPr>
        <w:pStyle w:val="Paragraphedeliste"/>
        <w:numPr>
          <w:ilvl w:val="0"/>
          <w:numId w:val="6"/>
        </w:numPr>
        <w:spacing w:line="360" w:lineRule="auto"/>
        <w:contextualSpacing/>
        <w:jc w:val="both"/>
        <w:rPr>
          <w:b/>
        </w:rPr>
      </w:pPr>
      <w:r w:rsidRPr="005A543C">
        <w:rPr>
          <w:b/>
        </w:rPr>
        <w:t>Informations du service Animation et Lien Social</w:t>
      </w:r>
    </w:p>
    <w:p w:rsidR="00A91907" w:rsidRDefault="00A91907" w:rsidP="00A91907">
      <w:pPr>
        <w:spacing w:line="360" w:lineRule="auto"/>
        <w:contextualSpacing/>
        <w:jc w:val="both"/>
        <w:rPr>
          <w:rStyle w:val="Lienhypertexte"/>
        </w:rPr>
      </w:pPr>
      <w:r>
        <w:t xml:space="preserve">Les dates des différentes activités à venir sont transmises par Audrey. Les événements sont consultables sur le site Internet de la résidence : </w:t>
      </w:r>
      <w:hyperlink r:id="rId6" w:history="1">
        <w:r w:rsidRPr="00BC67B2">
          <w:rPr>
            <w:rStyle w:val="Lienhypertexte"/>
          </w:rPr>
          <w:t>http://residencedeloriolet.com/</w:t>
        </w:r>
      </w:hyperlink>
    </w:p>
    <w:p w:rsidR="00C81320" w:rsidRDefault="00C81320" w:rsidP="00C81320">
      <w:pPr>
        <w:pStyle w:val="Paragraphedeliste"/>
        <w:numPr>
          <w:ilvl w:val="0"/>
          <w:numId w:val="12"/>
        </w:numPr>
        <w:spacing w:line="360" w:lineRule="auto"/>
        <w:contextualSpacing/>
        <w:jc w:val="both"/>
      </w:pPr>
      <w:r>
        <w:t>28/06 : Rencontre inter établissement au plan d’eau de Sillé-le Guillaume</w:t>
      </w:r>
    </w:p>
    <w:p w:rsidR="00C81320" w:rsidRDefault="00C81320" w:rsidP="00C81320">
      <w:pPr>
        <w:pStyle w:val="Paragraphedeliste"/>
        <w:numPr>
          <w:ilvl w:val="0"/>
          <w:numId w:val="12"/>
        </w:numPr>
        <w:spacing w:line="360" w:lineRule="auto"/>
        <w:contextualSpacing/>
        <w:jc w:val="both"/>
      </w:pPr>
      <w:r>
        <w:lastRenderedPageBreak/>
        <w:t>10/07 : Thé dansant</w:t>
      </w:r>
    </w:p>
    <w:p w:rsidR="00C81320" w:rsidRDefault="00C81320" w:rsidP="00C81320">
      <w:pPr>
        <w:pStyle w:val="Paragraphedeliste"/>
        <w:numPr>
          <w:ilvl w:val="0"/>
          <w:numId w:val="12"/>
        </w:numPr>
        <w:spacing w:line="360" w:lineRule="auto"/>
        <w:contextualSpacing/>
        <w:jc w:val="both"/>
      </w:pPr>
      <w:r>
        <w:t xml:space="preserve">19/07 : Rencontre inter générationnelle avec le centre de loisirs de </w:t>
      </w:r>
      <w:proofErr w:type="spellStart"/>
      <w:r>
        <w:t>Bazougers</w:t>
      </w:r>
      <w:proofErr w:type="spellEnd"/>
    </w:p>
    <w:p w:rsidR="00C81320" w:rsidRDefault="00C81320" w:rsidP="00C81320">
      <w:pPr>
        <w:pStyle w:val="Paragraphedeliste"/>
        <w:numPr>
          <w:ilvl w:val="0"/>
          <w:numId w:val="12"/>
        </w:numPr>
        <w:spacing w:line="360" w:lineRule="auto"/>
        <w:contextualSpacing/>
        <w:jc w:val="both"/>
      </w:pPr>
      <w:r>
        <w:t xml:space="preserve">30/08 : Visite du musée de l’évolution agricole à </w:t>
      </w:r>
      <w:proofErr w:type="spellStart"/>
      <w:r>
        <w:t>Juvigné</w:t>
      </w:r>
      <w:proofErr w:type="spellEnd"/>
    </w:p>
    <w:p w:rsidR="00C81320" w:rsidRDefault="00C81320" w:rsidP="00C81320">
      <w:pPr>
        <w:pStyle w:val="Paragraphedeliste"/>
        <w:numPr>
          <w:ilvl w:val="0"/>
          <w:numId w:val="12"/>
        </w:numPr>
        <w:spacing w:line="360" w:lineRule="auto"/>
        <w:contextualSpacing/>
        <w:jc w:val="both"/>
      </w:pPr>
      <w:r>
        <w:t>13/09 : Thé dansant</w:t>
      </w:r>
    </w:p>
    <w:p w:rsidR="001451DC" w:rsidRDefault="001451DC" w:rsidP="00C81320">
      <w:pPr>
        <w:pStyle w:val="Paragraphedeliste"/>
        <w:numPr>
          <w:ilvl w:val="0"/>
          <w:numId w:val="12"/>
        </w:numPr>
        <w:spacing w:line="360" w:lineRule="auto"/>
        <w:contextualSpacing/>
        <w:jc w:val="both"/>
      </w:pPr>
      <w:r>
        <w:t>04/10 : Loto des familles</w:t>
      </w:r>
    </w:p>
    <w:p w:rsidR="00C81320" w:rsidRDefault="001451DC" w:rsidP="00C81320">
      <w:pPr>
        <w:pStyle w:val="Paragraphedeliste"/>
        <w:numPr>
          <w:ilvl w:val="0"/>
          <w:numId w:val="12"/>
        </w:numPr>
        <w:spacing w:line="360" w:lineRule="auto"/>
        <w:contextualSpacing/>
        <w:jc w:val="both"/>
      </w:pPr>
      <w:r>
        <w:t>11/10</w:t>
      </w:r>
      <w:r w:rsidR="00C81320">
        <w:t>: Petit déjeuner à la parisienne de 8h15 à 10h</w:t>
      </w:r>
    </w:p>
    <w:p w:rsidR="00A91907" w:rsidRDefault="001451DC" w:rsidP="00A91907">
      <w:pPr>
        <w:spacing w:line="360" w:lineRule="auto"/>
        <w:contextualSpacing/>
        <w:jc w:val="both"/>
      </w:pPr>
      <w:bookmarkStart w:id="0" w:name="_GoBack"/>
      <w:bookmarkEnd w:id="0"/>
      <w:r>
        <w:pict>
          <v:rect id="_x0000_i1031" style="width:0;height:1.5pt" o:hralign="center" o:hrstd="t" o:hr="t" fillcolor="#a0a0a0" stroked="f"/>
        </w:pict>
      </w:r>
    </w:p>
    <w:p w:rsidR="00590F9F" w:rsidRPr="00590F9F" w:rsidRDefault="001106BF" w:rsidP="00590F9F">
      <w:pPr>
        <w:pStyle w:val="Paragraphedeliste"/>
        <w:numPr>
          <w:ilvl w:val="0"/>
          <w:numId w:val="6"/>
        </w:numPr>
        <w:spacing w:line="360" w:lineRule="auto"/>
        <w:contextualSpacing/>
        <w:jc w:val="both"/>
        <w:rPr>
          <w:b/>
        </w:rPr>
      </w:pPr>
      <w:r>
        <w:rPr>
          <w:b/>
        </w:rPr>
        <w:t>Remarques</w:t>
      </w:r>
      <w:r w:rsidR="00590F9F" w:rsidRPr="00590F9F">
        <w:rPr>
          <w:b/>
        </w:rPr>
        <w:t xml:space="preserve"> diverses soulevées par les usagers et leurs représentants.</w:t>
      </w:r>
    </w:p>
    <w:p w:rsidR="00590F9F" w:rsidRPr="00590F9F" w:rsidRDefault="00590F9F" w:rsidP="00590F9F">
      <w:pPr>
        <w:spacing w:line="360" w:lineRule="auto"/>
        <w:contextualSpacing/>
        <w:jc w:val="both"/>
        <w:rPr>
          <w:b/>
        </w:rPr>
      </w:pPr>
    </w:p>
    <w:p w:rsidR="00A91907" w:rsidRDefault="00A839D1" w:rsidP="00A91907">
      <w:pPr>
        <w:pStyle w:val="Paragraphedeliste"/>
        <w:numPr>
          <w:ilvl w:val="0"/>
          <w:numId w:val="4"/>
        </w:numPr>
        <w:spacing w:after="240"/>
        <w:jc w:val="both"/>
      </w:pPr>
      <w:r w:rsidRPr="00A839D1">
        <w:rPr>
          <w:u w:val="single"/>
        </w:rPr>
        <w:t>Appel malade qui dysfonctionne</w:t>
      </w:r>
      <w:r>
        <w:t> : l’ancien système a été remplacé fin avril par un appel malade temporaire devant prendre le relai jusqu’au lancement des travaux. Malheureusement, le nouveau système ne fonctionne pas bien et le service après-vente du fournisseur n’est pas très réactif. Une rencontre est prévue le 21 juin pour trouver une solution durable et efficace.</w:t>
      </w:r>
    </w:p>
    <w:p w:rsidR="00A839D1" w:rsidRDefault="00A839D1" w:rsidP="00A91907">
      <w:pPr>
        <w:pStyle w:val="Paragraphedeliste"/>
        <w:numPr>
          <w:ilvl w:val="0"/>
          <w:numId w:val="4"/>
        </w:numPr>
        <w:spacing w:after="240"/>
        <w:jc w:val="both"/>
      </w:pPr>
      <w:r w:rsidRPr="00A839D1">
        <w:rPr>
          <w:u w:val="single"/>
        </w:rPr>
        <w:t>Retard dans le démarrage des travaux</w:t>
      </w:r>
      <w:r>
        <w:t xml:space="preserve"> : L’absence de démarrage des travaux provient de l’absence de validation du plan de financement par les autorités départementales malgré le respect des critères imposés par le Conseil Départemental (tarif &lt; 60 €). La question se pose sur la réelle volonté du département à voir émerger </w:t>
      </w:r>
      <w:r w:rsidR="001106BF">
        <w:t xml:space="preserve">des travaux sur </w:t>
      </w:r>
      <w:proofErr w:type="spellStart"/>
      <w:r w:rsidR="001106BF">
        <w:t>soulge</w:t>
      </w:r>
      <w:proofErr w:type="spellEnd"/>
      <w:r w:rsidR="001106BF">
        <w:t>…</w:t>
      </w:r>
    </w:p>
    <w:p w:rsidR="001106BF" w:rsidRDefault="001106BF" w:rsidP="00A91907">
      <w:pPr>
        <w:pStyle w:val="Paragraphedeliste"/>
        <w:numPr>
          <w:ilvl w:val="0"/>
          <w:numId w:val="4"/>
        </w:numPr>
        <w:spacing w:after="240"/>
        <w:jc w:val="both"/>
      </w:pPr>
      <w:r>
        <w:rPr>
          <w:u w:val="single"/>
        </w:rPr>
        <w:t>Arrêt de la médiation animale </w:t>
      </w:r>
      <w:r w:rsidRPr="001106BF">
        <w:t>:</w:t>
      </w:r>
      <w:r>
        <w:t xml:space="preserve"> Faute de budget suffisant, cette activité a été stoppée.</w:t>
      </w:r>
    </w:p>
    <w:p w:rsidR="001106BF" w:rsidRDefault="001106BF" w:rsidP="00A91907">
      <w:pPr>
        <w:pStyle w:val="Paragraphedeliste"/>
        <w:numPr>
          <w:ilvl w:val="0"/>
          <w:numId w:val="4"/>
        </w:numPr>
        <w:spacing w:after="240"/>
        <w:jc w:val="both"/>
      </w:pPr>
      <w:r>
        <w:rPr>
          <w:u w:val="single"/>
        </w:rPr>
        <w:t>Absence de groupe électrogène </w:t>
      </w:r>
      <w:r w:rsidRPr="001106BF">
        <w:t>:</w:t>
      </w:r>
      <w:r>
        <w:t xml:space="preserve"> En cas de défaillance sur réseau électrique, l’absence de groupe électrogène ne permet pas d’assurer la totalité des missions de l’établissement (éclairage, chauffage, fourniture de repas chaud). Le groupe électrogène est inscrit dans le programme de travaux de l’EHPAD déposé aux institutions départementales.</w:t>
      </w:r>
    </w:p>
    <w:p w:rsidR="001106BF" w:rsidRDefault="001106BF" w:rsidP="00A91907">
      <w:pPr>
        <w:pStyle w:val="Paragraphedeliste"/>
        <w:numPr>
          <w:ilvl w:val="0"/>
          <w:numId w:val="4"/>
        </w:numPr>
        <w:spacing w:after="240"/>
        <w:jc w:val="both"/>
      </w:pPr>
      <w:r>
        <w:rPr>
          <w:u w:val="single"/>
        </w:rPr>
        <w:t>Animation du barbecue 2018 </w:t>
      </w:r>
      <w:r w:rsidRPr="001106BF">
        <w:t>:</w:t>
      </w:r>
      <w:r>
        <w:t xml:space="preserve"> il est souligné trop de temps morts entre les morceaux musicaux. L’ancien animateur est regretté par </w:t>
      </w:r>
      <w:r w:rsidR="004F2BD4">
        <w:t>quelques-uns</w:t>
      </w:r>
      <w:r>
        <w:t>.</w:t>
      </w:r>
    </w:p>
    <w:p w:rsidR="001106BF" w:rsidRDefault="001106BF" w:rsidP="001106BF">
      <w:pPr>
        <w:spacing w:after="240"/>
        <w:ind w:left="360"/>
        <w:jc w:val="both"/>
      </w:pPr>
    </w:p>
    <w:p w:rsidR="00A91907" w:rsidRDefault="00A91907" w:rsidP="00A91907">
      <w:pPr>
        <w:jc w:val="both"/>
      </w:pPr>
    </w:p>
    <w:p w:rsidR="00A91907" w:rsidRPr="005A543C" w:rsidRDefault="00590F9F" w:rsidP="00A91907">
      <w:pPr>
        <w:spacing w:line="276" w:lineRule="auto"/>
        <w:rPr>
          <w:rFonts w:ascii="Tahoma" w:hAnsi="Tahoma" w:cs="Tahoma"/>
        </w:rPr>
      </w:pPr>
      <w:r>
        <w:rPr>
          <w:rFonts w:ascii="Tahoma" w:hAnsi="Tahoma" w:cs="Tahoma"/>
        </w:rPr>
        <w:t>La séance est levée à 18</w:t>
      </w:r>
      <w:r w:rsidR="00A91907">
        <w:rPr>
          <w:rFonts w:ascii="Tahoma" w:hAnsi="Tahoma" w:cs="Tahoma"/>
        </w:rPr>
        <w:t>h</w:t>
      </w:r>
      <w:r>
        <w:rPr>
          <w:rFonts w:ascii="Tahoma" w:hAnsi="Tahoma" w:cs="Tahoma"/>
        </w:rPr>
        <w:t>0</w:t>
      </w:r>
      <w:r w:rsidR="00A91907">
        <w:rPr>
          <w:rFonts w:ascii="Tahoma" w:hAnsi="Tahoma" w:cs="Tahoma"/>
        </w:rPr>
        <w:t>0</w:t>
      </w:r>
      <w:r w:rsidR="00A91907" w:rsidRPr="005A543C">
        <w:rPr>
          <w:rFonts w:ascii="Tahoma" w:hAnsi="Tahoma" w:cs="Tahoma"/>
        </w:rPr>
        <w:t>.</w:t>
      </w:r>
    </w:p>
    <w:p w:rsidR="00A91907" w:rsidRPr="005A543C" w:rsidRDefault="00A91907" w:rsidP="00A91907">
      <w:pPr>
        <w:rPr>
          <w:rFonts w:ascii="Tahoma" w:hAnsi="Tahoma" w:cs="Tahoma"/>
        </w:rPr>
      </w:pPr>
    </w:p>
    <w:p w:rsidR="00A91907" w:rsidRDefault="00A91907" w:rsidP="00A91907">
      <w:pPr>
        <w:spacing w:before="240" w:after="200" w:line="276" w:lineRule="auto"/>
        <w:contextualSpacing/>
      </w:pPr>
      <w:r w:rsidRPr="005A543C">
        <w:rPr>
          <w:rFonts w:ascii="Tahoma" w:hAnsi="Tahoma" w:cs="Tahoma"/>
          <w:bCs/>
        </w:rPr>
        <w:t>Le Directeur, F. LOYZANCE</w:t>
      </w:r>
    </w:p>
    <w:p w:rsidR="002445C2" w:rsidRDefault="002445C2" w:rsidP="00BD5D48"/>
    <w:sectPr w:rsidR="00244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4594F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220"/>
      </v:shape>
    </w:pict>
  </w:numPicBullet>
  <w:abstractNum w:abstractNumId="0" w15:restartNumberingAfterBreak="0">
    <w:nsid w:val="1CFF1EF1"/>
    <w:multiLevelType w:val="hybridMultilevel"/>
    <w:tmpl w:val="93FEDE4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80754D"/>
    <w:multiLevelType w:val="hybridMultilevel"/>
    <w:tmpl w:val="BB7C31F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9114BD"/>
    <w:multiLevelType w:val="hybridMultilevel"/>
    <w:tmpl w:val="A6CA43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2F0048"/>
    <w:multiLevelType w:val="hybridMultilevel"/>
    <w:tmpl w:val="717AF904"/>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 w15:restartNumberingAfterBreak="0">
    <w:nsid w:val="36D25724"/>
    <w:multiLevelType w:val="hybridMultilevel"/>
    <w:tmpl w:val="BEDCB132"/>
    <w:lvl w:ilvl="0" w:tplc="D31C90A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2AF6A10"/>
    <w:multiLevelType w:val="hybridMultilevel"/>
    <w:tmpl w:val="717AF904"/>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6" w15:restartNumberingAfterBreak="0">
    <w:nsid w:val="45D94C0A"/>
    <w:multiLevelType w:val="hybridMultilevel"/>
    <w:tmpl w:val="ACEC4D4C"/>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15:restartNumberingAfterBreak="0">
    <w:nsid w:val="4B385ADD"/>
    <w:multiLevelType w:val="hybridMultilevel"/>
    <w:tmpl w:val="717AF904"/>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4EB41DD4"/>
    <w:multiLevelType w:val="hybridMultilevel"/>
    <w:tmpl w:val="B52AA664"/>
    <w:lvl w:ilvl="0" w:tplc="B1D6DBAA">
      <w:numFmt w:val="bullet"/>
      <w:lvlText w:val="-"/>
      <w:lvlJc w:val="left"/>
      <w:pPr>
        <w:ind w:left="720" w:hanging="360"/>
      </w:pPr>
      <w:rPr>
        <w:rFonts w:ascii="Times New Roman" w:eastAsia="Times New Roman" w:hAnsi="Times New Roman" w:cs="Times New Roman" w:hint="default"/>
        <w:color w:val="0000FF" w:themeColor="hyperlink"/>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2C4914"/>
    <w:multiLevelType w:val="hybridMultilevel"/>
    <w:tmpl w:val="717AF904"/>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15:restartNumberingAfterBreak="0">
    <w:nsid w:val="577B55A0"/>
    <w:multiLevelType w:val="hybridMultilevel"/>
    <w:tmpl w:val="717AF904"/>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1" w15:restartNumberingAfterBreak="0">
    <w:nsid w:val="5A036498"/>
    <w:multiLevelType w:val="hybridMultilevel"/>
    <w:tmpl w:val="717AF904"/>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abstractNumId w:val="4"/>
  </w:num>
  <w:num w:numId="2">
    <w:abstractNumId w:val="9"/>
  </w:num>
  <w:num w:numId="3">
    <w:abstractNumId w:val="7"/>
  </w:num>
  <w:num w:numId="4">
    <w:abstractNumId w:val="0"/>
  </w:num>
  <w:num w:numId="5">
    <w:abstractNumId w:val="5"/>
  </w:num>
  <w:num w:numId="6">
    <w:abstractNumId w:val="6"/>
  </w:num>
  <w:num w:numId="7">
    <w:abstractNumId w:val="10"/>
  </w:num>
  <w:num w:numId="8">
    <w:abstractNumId w:val="3"/>
  </w:num>
  <w:num w:numId="9">
    <w:abstractNumId w:val="11"/>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C2"/>
    <w:rsid w:val="001106BF"/>
    <w:rsid w:val="001451DC"/>
    <w:rsid w:val="00184D3A"/>
    <w:rsid w:val="001C6BA1"/>
    <w:rsid w:val="001E524C"/>
    <w:rsid w:val="001F16D1"/>
    <w:rsid w:val="002445C2"/>
    <w:rsid w:val="002B1BD3"/>
    <w:rsid w:val="003D6899"/>
    <w:rsid w:val="003E403A"/>
    <w:rsid w:val="00471900"/>
    <w:rsid w:val="0049066B"/>
    <w:rsid w:val="004F2BD4"/>
    <w:rsid w:val="00583BB2"/>
    <w:rsid w:val="00590F9F"/>
    <w:rsid w:val="005A1787"/>
    <w:rsid w:val="005E031B"/>
    <w:rsid w:val="005E7ECC"/>
    <w:rsid w:val="00643A10"/>
    <w:rsid w:val="00833FB5"/>
    <w:rsid w:val="00951DF7"/>
    <w:rsid w:val="009A0951"/>
    <w:rsid w:val="009A4DE2"/>
    <w:rsid w:val="009C1825"/>
    <w:rsid w:val="00A0613B"/>
    <w:rsid w:val="00A839D1"/>
    <w:rsid w:val="00A91907"/>
    <w:rsid w:val="00AC131D"/>
    <w:rsid w:val="00BB5C6A"/>
    <w:rsid w:val="00BD5D48"/>
    <w:rsid w:val="00C81320"/>
    <w:rsid w:val="00CF71B6"/>
    <w:rsid w:val="00DB2EDF"/>
    <w:rsid w:val="00E35201"/>
    <w:rsid w:val="00E54E8D"/>
    <w:rsid w:val="00EF749C"/>
    <w:rsid w:val="00FE5316"/>
    <w:rsid w:val="00FE7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DABB6-91CA-470F-8891-66426320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3B"/>
    <w:rPr>
      <w:sz w:val="24"/>
      <w:szCs w:val="24"/>
      <w:lang w:eastAsia="fr-FR"/>
    </w:rPr>
  </w:style>
  <w:style w:type="paragraph" w:styleId="Titre1">
    <w:name w:val="heading 1"/>
    <w:basedOn w:val="Normal"/>
    <w:next w:val="Normal"/>
    <w:link w:val="Titre1Car"/>
    <w:qFormat/>
    <w:rsid w:val="00A0613B"/>
    <w:pPr>
      <w:keepNext/>
      <w:spacing w:before="240" w:after="60"/>
      <w:outlineLvl w:val="0"/>
    </w:pPr>
    <w:rPr>
      <w:rFonts w:ascii="Cambria" w:hAnsi="Cambria"/>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A0613B"/>
    <w:pPr>
      <w:tabs>
        <w:tab w:val="decimal" w:pos="360"/>
      </w:tabs>
      <w:spacing w:after="200" w:line="276" w:lineRule="auto"/>
    </w:pPr>
    <w:rPr>
      <w:rFonts w:ascii="Calibri" w:eastAsia="Calibri" w:hAnsi="Calibri"/>
      <w:sz w:val="22"/>
      <w:szCs w:val="22"/>
    </w:rPr>
  </w:style>
  <w:style w:type="character" w:customStyle="1" w:styleId="Titre1Car">
    <w:name w:val="Titre 1 Car"/>
    <w:link w:val="Titre1"/>
    <w:rsid w:val="00A0613B"/>
    <w:rPr>
      <w:rFonts w:ascii="Cambria" w:hAnsi="Cambria"/>
      <w:b/>
      <w:bCs/>
      <w:kern w:val="32"/>
      <w:sz w:val="32"/>
      <w:szCs w:val="32"/>
    </w:rPr>
  </w:style>
  <w:style w:type="paragraph" w:styleId="TM1">
    <w:name w:val="toc 1"/>
    <w:basedOn w:val="Normal"/>
    <w:next w:val="Normal"/>
    <w:autoRedefine/>
    <w:uiPriority w:val="39"/>
    <w:unhideWhenUsed/>
    <w:qFormat/>
    <w:rsid w:val="00A0613B"/>
    <w:pPr>
      <w:tabs>
        <w:tab w:val="right" w:leader="dot" w:pos="9060"/>
      </w:tabs>
      <w:spacing w:before="120" w:after="120"/>
    </w:pPr>
    <w:rPr>
      <w:rFonts w:asciiTheme="minorHAnsi" w:hAnsiTheme="minorHAnsi" w:cstheme="minorHAnsi"/>
      <w:b/>
      <w:bCs/>
      <w:caps/>
      <w:sz w:val="20"/>
      <w:szCs w:val="20"/>
    </w:rPr>
  </w:style>
  <w:style w:type="paragraph" w:styleId="TM2">
    <w:name w:val="toc 2"/>
    <w:basedOn w:val="Normal"/>
    <w:next w:val="Normal"/>
    <w:autoRedefine/>
    <w:uiPriority w:val="39"/>
    <w:unhideWhenUsed/>
    <w:qFormat/>
    <w:rsid w:val="00A0613B"/>
    <w:pPr>
      <w:ind w:left="240"/>
    </w:pPr>
    <w:rPr>
      <w:rFonts w:asciiTheme="minorHAnsi" w:hAnsiTheme="minorHAnsi" w:cstheme="minorHAnsi"/>
      <w:smallCaps/>
      <w:sz w:val="20"/>
      <w:szCs w:val="20"/>
    </w:rPr>
  </w:style>
  <w:style w:type="paragraph" w:styleId="TM3">
    <w:name w:val="toc 3"/>
    <w:basedOn w:val="Normal"/>
    <w:next w:val="Normal"/>
    <w:autoRedefine/>
    <w:uiPriority w:val="39"/>
    <w:unhideWhenUsed/>
    <w:qFormat/>
    <w:rsid w:val="00A0613B"/>
    <w:pPr>
      <w:ind w:left="480"/>
    </w:pPr>
    <w:rPr>
      <w:rFonts w:asciiTheme="minorHAnsi" w:hAnsiTheme="minorHAnsi" w:cstheme="minorHAnsi"/>
      <w:i/>
      <w:iCs/>
      <w:sz w:val="20"/>
      <w:szCs w:val="20"/>
    </w:rPr>
  </w:style>
  <w:style w:type="paragraph" w:styleId="Titre">
    <w:name w:val="Title"/>
    <w:basedOn w:val="Normal"/>
    <w:next w:val="Normal"/>
    <w:link w:val="TitreCar"/>
    <w:qFormat/>
    <w:rsid w:val="00A0613B"/>
    <w:pPr>
      <w:spacing w:before="240" w:after="60"/>
      <w:jc w:val="center"/>
      <w:outlineLvl w:val="0"/>
    </w:pPr>
    <w:rPr>
      <w:rFonts w:ascii="Cambria" w:hAnsi="Cambria"/>
      <w:b/>
      <w:bCs/>
      <w:kern w:val="28"/>
      <w:sz w:val="32"/>
      <w:szCs w:val="32"/>
      <w:lang w:eastAsia="en-US"/>
    </w:rPr>
  </w:style>
  <w:style w:type="character" w:customStyle="1" w:styleId="TitreCar">
    <w:name w:val="Titre Car"/>
    <w:link w:val="Titre"/>
    <w:rsid w:val="00A0613B"/>
    <w:rPr>
      <w:rFonts w:ascii="Cambria" w:hAnsi="Cambria"/>
      <w:b/>
      <w:bCs/>
      <w:kern w:val="28"/>
      <w:sz w:val="32"/>
      <w:szCs w:val="32"/>
    </w:rPr>
  </w:style>
  <w:style w:type="character" w:styleId="lev">
    <w:name w:val="Strong"/>
    <w:qFormat/>
    <w:rsid w:val="00A0613B"/>
    <w:rPr>
      <w:b/>
      <w:bCs/>
    </w:rPr>
  </w:style>
  <w:style w:type="character" w:styleId="Accentuation">
    <w:name w:val="Emphasis"/>
    <w:qFormat/>
    <w:rsid w:val="00A0613B"/>
    <w:rPr>
      <w:i/>
      <w:iCs/>
    </w:rPr>
  </w:style>
  <w:style w:type="paragraph" w:styleId="Sansinterligne">
    <w:name w:val="No Spacing"/>
    <w:link w:val="SansinterligneCar"/>
    <w:uiPriority w:val="1"/>
    <w:qFormat/>
    <w:rsid w:val="00A0613B"/>
    <w:rPr>
      <w:rFonts w:ascii="Calibri" w:hAnsi="Calibri"/>
      <w:sz w:val="22"/>
      <w:szCs w:val="22"/>
    </w:rPr>
  </w:style>
  <w:style w:type="character" w:customStyle="1" w:styleId="SansinterligneCar">
    <w:name w:val="Sans interligne Car"/>
    <w:link w:val="Sansinterligne"/>
    <w:uiPriority w:val="1"/>
    <w:rsid w:val="00A0613B"/>
    <w:rPr>
      <w:rFonts w:ascii="Calibri" w:hAnsi="Calibri"/>
      <w:sz w:val="22"/>
      <w:szCs w:val="22"/>
    </w:rPr>
  </w:style>
  <w:style w:type="paragraph" w:styleId="Paragraphedeliste">
    <w:name w:val="List Paragraph"/>
    <w:basedOn w:val="Normal"/>
    <w:uiPriority w:val="34"/>
    <w:qFormat/>
    <w:rsid w:val="00A0613B"/>
    <w:pPr>
      <w:ind w:left="708"/>
    </w:pPr>
  </w:style>
  <w:style w:type="paragraph" w:styleId="Citationintense">
    <w:name w:val="Intense Quote"/>
    <w:basedOn w:val="Normal"/>
    <w:next w:val="Normal"/>
    <w:link w:val="CitationintenseCar"/>
    <w:uiPriority w:val="30"/>
    <w:qFormat/>
    <w:rsid w:val="00A0613B"/>
    <w:pPr>
      <w:pBdr>
        <w:bottom w:val="single" w:sz="4" w:space="4" w:color="4F81BD"/>
      </w:pBdr>
      <w:spacing w:before="200" w:after="280"/>
      <w:ind w:left="936" w:right="936"/>
    </w:pPr>
    <w:rPr>
      <w:b/>
      <w:bCs/>
      <w:i/>
      <w:iCs/>
      <w:color w:val="4F81BD"/>
      <w:lang w:eastAsia="en-US"/>
    </w:rPr>
  </w:style>
  <w:style w:type="character" w:customStyle="1" w:styleId="CitationintenseCar">
    <w:name w:val="Citation intense Car"/>
    <w:link w:val="Citationintense"/>
    <w:uiPriority w:val="30"/>
    <w:rsid w:val="00A0613B"/>
    <w:rPr>
      <w:b/>
      <w:bCs/>
      <w:i/>
      <w:iCs/>
      <w:color w:val="4F81BD"/>
      <w:sz w:val="24"/>
      <w:szCs w:val="24"/>
    </w:rPr>
  </w:style>
  <w:style w:type="character" w:styleId="Emphaseple">
    <w:name w:val="Subtle Emphasis"/>
    <w:uiPriority w:val="19"/>
    <w:qFormat/>
    <w:rsid w:val="00A0613B"/>
    <w:rPr>
      <w:i/>
      <w:iCs/>
      <w:color w:val="000000"/>
    </w:rPr>
  </w:style>
  <w:style w:type="character" w:styleId="Emphaseintense">
    <w:name w:val="Intense Emphasis"/>
    <w:uiPriority w:val="21"/>
    <w:qFormat/>
    <w:rsid w:val="00A0613B"/>
    <w:rPr>
      <w:b/>
      <w:bCs/>
      <w:i/>
      <w:iCs/>
      <w:color w:val="4F81BD"/>
    </w:rPr>
  </w:style>
  <w:style w:type="character" w:styleId="Rfrenceintense">
    <w:name w:val="Intense Reference"/>
    <w:uiPriority w:val="32"/>
    <w:qFormat/>
    <w:rsid w:val="00A0613B"/>
    <w:rPr>
      <w:b/>
      <w:bCs/>
      <w:smallCaps/>
      <w:color w:val="C0504D"/>
      <w:spacing w:val="5"/>
      <w:u w:val="single"/>
    </w:rPr>
  </w:style>
  <w:style w:type="character" w:styleId="Titredulivre">
    <w:name w:val="Book Title"/>
    <w:uiPriority w:val="33"/>
    <w:qFormat/>
    <w:rsid w:val="00A0613B"/>
    <w:rPr>
      <w:b/>
      <w:bCs/>
      <w:smallCaps/>
      <w:spacing w:val="5"/>
    </w:rPr>
  </w:style>
  <w:style w:type="paragraph" w:styleId="En-ttedetabledesmatires">
    <w:name w:val="TOC Heading"/>
    <w:basedOn w:val="Titre1"/>
    <w:next w:val="Normal"/>
    <w:uiPriority w:val="39"/>
    <w:semiHidden/>
    <w:unhideWhenUsed/>
    <w:qFormat/>
    <w:rsid w:val="00A0613B"/>
    <w:pPr>
      <w:keepLines/>
      <w:spacing w:before="480" w:after="0" w:line="276" w:lineRule="auto"/>
      <w:outlineLvl w:val="9"/>
    </w:pPr>
    <w:rPr>
      <w:color w:val="365F91"/>
      <w:kern w:val="0"/>
      <w:sz w:val="28"/>
      <w:szCs w:val="28"/>
      <w:lang w:eastAsia="fr-FR"/>
    </w:rPr>
  </w:style>
  <w:style w:type="table" w:customStyle="1" w:styleId="Grilledutableau1">
    <w:name w:val="Grille du tableau1"/>
    <w:basedOn w:val="TableauNormal"/>
    <w:uiPriority w:val="59"/>
    <w:rsid w:val="00244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3D6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D5D48"/>
    <w:rPr>
      <w:color w:val="0000FF" w:themeColor="hyperlink"/>
      <w:u w:val="single"/>
    </w:rPr>
  </w:style>
  <w:style w:type="paragraph" w:styleId="Textedebulles">
    <w:name w:val="Balloon Text"/>
    <w:basedOn w:val="Normal"/>
    <w:link w:val="TextedebullesCar"/>
    <w:uiPriority w:val="99"/>
    <w:semiHidden/>
    <w:unhideWhenUsed/>
    <w:rsid w:val="004906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066B"/>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66152">
      <w:bodyDiv w:val="1"/>
      <w:marLeft w:val="0"/>
      <w:marRight w:val="0"/>
      <w:marTop w:val="0"/>
      <w:marBottom w:val="0"/>
      <w:divBdr>
        <w:top w:val="none" w:sz="0" w:space="0" w:color="auto"/>
        <w:left w:val="none" w:sz="0" w:space="0" w:color="auto"/>
        <w:bottom w:val="none" w:sz="0" w:space="0" w:color="auto"/>
        <w:right w:val="none" w:sz="0" w:space="0" w:color="auto"/>
      </w:divBdr>
      <w:divsChild>
        <w:div w:id="1244030661">
          <w:marLeft w:val="0"/>
          <w:marRight w:val="0"/>
          <w:marTop w:val="0"/>
          <w:marBottom w:val="0"/>
          <w:divBdr>
            <w:top w:val="none" w:sz="0" w:space="0" w:color="auto"/>
            <w:left w:val="none" w:sz="0" w:space="0" w:color="auto"/>
            <w:bottom w:val="none" w:sz="0" w:space="0" w:color="auto"/>
            <w:right w:val="none" w:sz="0" w:space="0" w:color="auto"/>
          </w:divBdr>
        </w:div>
        <w:div w:id="915094756">
          <w:marLeft w:val="0"/>
          <w:marRight w:val="0"/>
          <w:marTop w:val="0"/>
          <w:marBottom w:val="0"/>
          <w:divBdr>
            <w:top w:val="none" w:sz="0" w:space="0" w:color="auto"/>
            <w:left w:val="none" w:sz="0" w:space="0" w:color="auto"/>
            <w:bottom w:val="none" w:sz="0" w:space="0" w:color="auto"/>
            <w:right w:val="none" w:sz="0" w:space="0" w:color="auto"/>
          </w:divBdr>
        </w:div>
        <w:div w:id="582028133">
          <w:marLeft w:val="0"/>
          <w:marRight w:val="0"/>
          <w:marTop w:val="0"/>
          <w:marBottom w:val="0"/>
          <w:divBdr>
            <w:top w:val="none" w:sz="0" w:space="0" w:color="auto"/>
            <w:left w:val="none" w:sz="0" w:space="0" w:color="auto"/>
            <w:bottom w:val="none" w:sz="0" w:space="0" w:color="auto"/>
            <w:right w:val="none" w:sz="0" w:space="0" w:color="auto"/>
          </w:divBdr>
        </w:div>
        <w:div w:id="991526604">
          <w:marLeft w:val="0"/>
          <w:marRight w:val="0"/>
          <w:marTop w:val="0"/>
          <w:marBottom w:val="0"/>
          <w:divBdr>
            <w:top w:val="none" w:sz="0" w:space="0" w:color="auto"/>
            <w:left w:val="none" w:sz="0" w:space="0" w:color="auto"/>
            <w:bottom w:val="none" w:sz="0" w:space="0" w:color="auto"/>
            <w:right w:val="none" w:sz="0" w:space="0" w:color="auto"/>
          </w:divBdr>
        </w:div>
        <w:div w:id="4984549">
          <w:marLeft w:val="0"/>
          <w:marRight w:val="0"/>
          <w:marTop w:val="0"/>
          <w:marBottom w:val="0"/>
          <w:divBdr>
            <w:top w:val="none" w:sz="0" w:space="0" w:color="auto"/>
            <w:left w:val="none" w:sz="0" w:space="0" w:color="auto"/>
            <w:bottom w:val="none" w:sz="0" w:space="0" w:color="auto"/>
            <w:right w:val="none" w:sz="0" w:space="0" w:color="auto"/>
          </w:divBdr>
        </w:div>
        <w:div w:id="1934363304">
          <w:marLeft w:val="0"/>
          <w:marRight w:val="0"/>
          <w:marTop w:val="0"/>
          <w:marBottom w:val="0"/>
          <w:divBdr>
            <w:top w:val="none" w:sz="0" w:space="0" w:color="auto"/>
            <w:left w:val="none" w:sz="0" w:space="0" w:color="auto"/>
            <w:bottom w:val="none" w:sz="0" w:space="0" w:color="auto"/>
            <w:right w:val="none" w:sz="0" w:space="0" w:color="auto"/>
          </w:divBdr>
        </w:div>
      </w:divsChild>
    </w:div>
    <w:div w:id="18958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idencedeloriolet.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Animation</cp:lastModifiedBy>
  <cp:revision>3</cp:revision>
  <cp:lastPrinted>2017-10-10T13:16:00Z</cp:lastPrinted>
  <dcterms:created xsi:type="dcterms:W3CDTF">2018-06-19T05:58:00Z</dcterms:created>
  <dcterms:modified xsi:type="dcterms:W3CDTF">2018-09-24T10:48:00Z</dcterms:modified>
</cp:coreProperties>
</file>